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8E16" w14:textId="0A6D5142" w:rsidR="00182A6A" w:rsidRPr="001F77E7" w:rsidRDefault="008C2CBF" w:rsidP="00182A6A">
      <w:pPr>
        <w:pStyle w:val="Title"/>
        <w:spacing w:line="276" w:lineRule="auto"/>
        <w:rPr>
          <w:rFonts w:ascii="XB Niloofar" w:hAnsi="XB Niloofar" w:cs="XB Niloofar"/>
          <w:color w:val="auto"/>
          <w:sz w:val="26"/>
          <w:szCs w:val="26"/>
          <w:u w:val="none"/>
          <w:rtl/>
        </w:rPr>
      </w:pPr>
      <w:r>
        <w:rPr>
          <w:rFonts w:ascii="XB Niloofar" w:hAnsi="XB Niloofar" w:cs="XB Niloofar" w:hint="cs"/>
          <w:color w:val="auto"/>
          <w:sz w:val="26"/>
          <w:szCs w:val="26"/>
          <w:u w:val="none"/>
          <w:rtl/>
        </w:rPr>
        <w:t>دو</w:t>
      </w:r>
      <w:r w:rsidR="00182A6A" w:rsidRPr="001F77E7">
        <w:rPr>
          <w:rFonts w:ascii="XB Niloofar" w:hAnsi="XB Niloofar" w:cs="XB Niloofar"/>
          <w:color w:val="auto"/>
          <w:sz w:val="26"/>
          <w:szCs w:val="26"/>
          <w:u w:val="none"/>
          <w:rtl/>
        </w:rPr>
        <w:t>ازدهمین همایش سالانه بانکداری نوین و نظام‌های پرداخت</w:t>
      </w:r>
    </w:p>
    <w:p w14:paraId="7B6B92EB" w14:textId="4D3991EE" w:rsidR="00182A6A" w:rsidRPr="001F77E7" w:rsidRDefault="00182A6A" w:rsidP="00957236">
      <w:pPr>
        <w:pStyle w:val="Title"/>
        <w:spacing w:line="276" w:lineRule="auto"/>
        <w:rPr>
          <w:rFonts w:ascii="XB Niloofar" w:hAnsi="XB Niloofar" w:cs="XB Niloofar"/>
          <w:color w:val="auto"/>
          <w:sz w:val="26"/>
          <w:szCs w:val="26"/>
          <w:u w:val="none"/>
          <w:rtl/>
        </w:rPr>
      </w:pPr>
      <w:r w:rsidRPr="00625DCB">
        <w:rPr>
          <w:rFonts w:ascii="XB Niloofar" w:hAnsi="XB Niloofar" w:cs="XB Niloofar" w:hint="cs"/>
          <w:color w:val="auto"/>
          <w:sz w:val="26"/>
          <w:szCs w:val="26"/>
          <w:u w:val="none"/>
          <w:rtl/>
        </w:rPr>
        <w:t xml:space="preserve">کاربرگ بخش اول جشنواره </w:t>
      </w:r>
      <w:r w:rsidR="00957236" w:rsidRPr="00625DCB">
        <w:rPr>
          <w:rFonts w:ascii="XB Niloofar" w:hAnsi="XB Niloofar" w:cs="XB Niloofar" w:hint="cs"/>
          <w:color w:val="auto"/>
          <w:sz w:val="26"/>
          <w:szCs w:val="26"/>
          <w:u w:val="none"/>
          <w:rtl/>
        </w:rPr>
        <w:t>نوآوری و تحول دیجیتال</w:t>
      </w:r>
      <w:r w:rsidR="008B458C">
        <w:rPr>
          <w:rFonts w:ascii="XB Niloofar" w:hAnsi="XB Niloofar" w:cs="XB Niloofar" w:hint="cs"/>
          <w:color w:val="auto"/>
          <w:sz w:val="26"/>
          <w:szCs w:val="26"/>
          <w:u w:val="none"/>
          <w:rtl/>
        </w:rPr>
        <w:t xml:space="preserve"> بانکی (دکتر نوربخش)</w:t>
      </w:r>
      <w:r w:rsidR="00957236" w:rsidRPr="00625DCB">
        <w:rPr>
          <w:rFonts w:ascii="XB Niloofar" w:hAnsi="XB Niloofar" w:cs="XB Niloofar" w:hint="cs"/>
          <w:color w:val="auto"/>
          <w:sz w:val="26"/>
          <w:szCs w:val="26"/>
          <w:u w:val="none"/>
          <w:rtl/>
        </w:rPr>
        <w:t>:</w:t>
      </w:r>
      <w:r w:rsidRPr="00625DCB">
        <w:rPr>
          <w:rFonts w:ascii="XB Niloofar" w:hAnsi="XB Niloofar" w:cs="XB Niloofar" w:hint="cs"/>
          <w:color w:val="auto"/>
          <w:sz w:val="26"/>
          <w:szCs w:val="26"/>
          <w:u w:val="none"/>
          <w:rtl/>
        </w:rPr>
        <w:t xml:space="preserve">‌ معرفی </w:t>
      </w:r>
      <w:r w:rsidRPr="00625DCB">
        <w:rPr>
          <w:rFonts w:ascii="XB Niloofar" w:hAnsi="XB Niloofar" w:cs="XB Niloofar"/>
          <w:color w:val="auto"/>
          <w:sz w:val="26"/>
          <w:szCs w:val="26"/>
          <w:u w:val="none"/>
          <w:rtl/>
        </w:rPr>
        <w:t>محصولات و خدمات پولی و بانکی</w:t>
      </w:r>
    </w:p>
    <w:p w14:paraId="68F032A9" w14:textId="77777777" w:rsidR="00182A6A" w:rsidRPr="00A27AF0" w:rsidRDefault="00182A6A" w:rsidP="00182A6A">
      <w:pPr>
        <w:spacing w:line="276" w:lineRule="auto"/>
        <w:jc w:val="center"/>
        <w:rPr>
          <w:rFonts w:ascii="XB Niloofar" w:hAnsi="XB Niloofar" w:cs="XB Niloofar"/>
          <w:b/>
          <w:bCs/>
          <w:sz w:val="22"/>
          <w:szCs w:val="22"/>
          <w:rtl/>
        </w:rPr>
      </w:pPr>
    </w:p>
    <w:tbl>
      <w:tblPr>
        <w:bidiVisual/>
        <w:tblW w:w="5000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4642"/>
        <w:gridCol w:w="4642"/>
      </w:tblGrid>
      <w:tr w:rsidR="00182A6A" w:rsidRPr="00276D43" w14:paraId="2DD2400D" w14:textId="77777777" w:rsidTr="001C4388">
        <w:tc>
          <w:tcPr>
            <w:tcW w:w="5000" w:type="pct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8D08D" w:themeFill="accent6" w:themeFillTint="99"/>
            <w:vAlign w:val="center"/>
          </w:tcPr>
          <w:p w14:paraId="61D46FCF" w14:textId="77777777" w:rsidR="00182A6A" w:rsidRPr="00276D43" w:rsidRDefault="00182A6A" w:rsidP="00B6276B">
            <w:pPr>
              <w:spacing w:line="360" w:lineRule="auto"/>
              <w:jc w:val="center"/>
              <w:rPr>
                <w:rFonts w:ascii="XB Niloofar" w:hAnsi="XB Niloofar" w:cs="XB Niloofar"/>
                <w:b/>
                <w:bCs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/>
                <w:b/>
                <w:bCs/>
                <w:color w:val="000000"/>
                <w:sz w:val="22"/>
                <w:szCs w:val="22"/>
                <w:rtl/>
              </w:rPr>
              <w:t xml:space="preserve">شناسنامه </w:t>
            </w:r>
            <w:r w:rsidRPr="00276D43">
              <w:rPr>
                <w:rFonts w:ascii="XB Niloofar" w:hAnsi="XB Niloofar" w:cs="XB Niloofar" w:hint="cs"/>
                <w:b/>
                <w:bCs/>
                <w:color w:val="000000"/>
                <w:sz w:val="22"/>
                <w:szCs w:val="22"/>
                <w:rtl/>
              </w:rPr>
              <w:t>سازمان</w:t>
            </w:r>
          </w:p>
        </w:tc>
      </w:tr>
      <w:tr w:rsidR="00182A6A" w:rsidRPr="00276D43" w14:paraId="115C9BB7" w14:textId="77777777" w:rsidTr="00B6276B">
        <w:trPr>
          <w:trHeight w:val="360"/>
        </w:trPr>
        <w:tc>
          <w:tcPr>
            <w:tcW w:w="5000" w:type="pct"/>
            <w:gridSpan w:val="2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75F0031E" w14:textId="77777777" w:rsidR="00182A6A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نوع سازمان:   </w:t>
            </w:r>
            <w:r w:rsidRPr="00A75BA6">
              <w:rPr>
                <w:rFonts w:cs="Times New Roman" w:hint="cs"/>
                <w:color w:val="000000"/>
                <w:sz w:val="22"/>
                <w:szCs w:val="22"/>
                <w:rtl/>
              </w:rPr>
              <w:t>□</w:t>
            </w:r>
            <w:r w:rsidRPr="00A75BA6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 xml:space="preserve"> </w:t>
            </w:r>
            <w:r w:rsidRPr="00A75BA6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>بانک</w:t>
            </w:r>
            <w:r w:rsidRPr="00A75BA6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 xml:space="preserve"> </w:t>
            </w:r>
            <w:r w:rsidRPr="00A75BA6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و موسسه </w:t>
            </w:r>
            <w:r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>اعتباری</w:t>
            </w:r>
            <w:r w:rsidRPr="00A75BA6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 xml:space="preserve">    </w:t>
            </w:r>
            <w:r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 </w:t>
            </w:r>
            <w:r w:rsidRPr="00A75BA6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 xml:space="preserve">    </w:t>
            </w:r>
          </w:p>
          <w:p w14:paraId="13B49248" w14:textId="77777777" w:rsidR="00182A6A" w:rsidRPr="00276D4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>
              <w:rPr>
                <w:rFonts w:cs="Times New Roman" w:hint="cs"/>
                <w:color w:val="000000"/>
                <w:sz w:val="22"/>
                <w:szCs w:val="22"/>
                <w:rtl/>
              </w:rPr>
              <w:t xml:space="preserve">                   </w:t>
            </w:r>
            <w:r w:rsidRPr="00A75BA6">
              <w:rPr>
                <w:rFonts w:cs="Times New Roman" w:hint="cs"/>
                <w:color w:val="000000"/>
                <w:sz w:val="22"/>
                <w:szCs w:val="22"/>
                <w:rtl/>
              </w:rPr>
              <w:t>□</w:t>
            </w:r>
            <w:r w:rsidRPr="00A75BA6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 xml:space="preserve"> </w:t>
            </w:r>
            <w:r w:rsidRPr="00A75BA6">
              <w:rPr>
                <w:rFonts w:ascii="XB Niloofar" w:hAnsi="XB Niloofar" w:cs="XB Niloofar"/>
                <w:sz w:val="22"/>
                <w:szCs w:val="22"/>
                <w:rtl/>
              </w:rPr>
              <w:t>شرکت‌</w:t>
            </w:r>
            <w:r w:rsidRPr="00A75BA6">
              <w:rPr>
                <w:rFonts w:ascii="XB Niloofar" w:hAnsi="XB Niloofar" w:cs="XB Niloofar" w:hint="cs"/>
                <w:sz w:val="22"/>
                <w:szCs w:val="22"/>
                <w:rtl/>
              </w:rPr>
              <w:t>حوزه فناوری و بانکداری دیجیتال</w:t>
            </w:r>
            <w:r w:rsidRPr="00A75BA6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     </w:t>
            </w:r>
            <w:r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    </w:t>
            </w:r>
            <w:r w:rsidRPr="00A75BA6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  </w:t>
            </w:r>
            <w:r w:rsidRPr="00A75BA6">
              <w:rPr>
                <w:rFonts w:cs="Times New Roman" w:hint="cs"/>
                <w:color w:val="000000"/>
                <w:sz w:val="22"/>
                <w:szCs w:val="22"/>
                <w:rtl/>
              </w:rPr>
              <w:t>□</w:t>
            </w:r>
            <w:r w:rsidRPr="00A75BA6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 </w:t>
            </w:r>
            <w:r w:rsidRPr="00A75BA6">
              <w:rPr>
                <w:rFonts w:ascii="XB Niloofar" w:hAnsi="XB Niloofar" w:cs="XB Niloofar" w:hint="cs"/>
                <w:sz w:val="22"/>
                <w:szCs w:val="22"/>
                <w:rtl/>
              </w:rPr>
              <w:t>شرکت فناور مالی و گ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روه‌های کمک نوآور (استارت آپ</w:t>
            </w:r>
            <w:r w:rsidRPr="00A75BA6">
              <w:rPr>
                <w:rFonts w:ascii="XB Niloofar" w:hAnsi="XB Niloofar" w:cs="XB Niloofar" w:hint="cs"/>
                <w:sz w:val="22"/>
                <w:szCs w:val="22"/>
                <w:rtl/>
              </w:rPr>
              <w:t>)</w:t>
            </w:r>
          </w:p>
        </w:tc>
      </w:tr>
      <w:tr w:rsidR="00182A6A" w:rsidRPr="00276D43" w14:paraId="15327FC5" w14:textId="77777777" w:rsidTr="00B6276B">
        <w:trPr>
          <w:trHeight w:val="43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CE80DE" w14:textId="77777777" w:rsidR="00182A6A" w:rsidRPr="00276D4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>نام سازمان:</w:t>
            </w:r>
          </w:p>
        </w:tc>
      </w:tr>
      <w:tr w:rsidR="00182A6A" w:rsidRPr="00276D43" w14:paraId="00CA88E9" w14:textId="77777777" w:rsidTr="00B6276B">
        <w:trPr>
          <w:trHeight w:val="430"/>
        </w:trPr>
        <w:tc>
          <w:tcPr>
            <w:tcW w:w="2500" w:type="pct"/>
            <w:shd w:val="clear" w:color="auto" w:fill="auto"/>
            <w:vAlign w:val="center"/>
          </w:tcPr>
          <w:p w14:paraId="4D5C681B" w14:textId="77777777" w:rsidR="00182A6A" w:rsidRPr="00276D4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>مدیرعامل</w:t>
            </w:r>
            <w:r w:rsidRPr="00276D43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12AED8" w14:textId="77777777" w:rsidR="00182A6A" w:rsidRPr="00276D4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>شماره تماس دفتر:</w:t>
            </w:r>
          </w:p>
        </w:tc>
      </w:tr>
      <w:tr w:rsidR="00182A6A" w:rsidRPr="00276D43" w14:paraId="0ECC3273" w14:textId="77777777" w:rsidTr="00B6276B">
        <w:trPr>
          <w:trHeight w:val="430"/>
        </w:trPr>
        <w:tc>
          <w:tcPr>
            <w:tcW w:w="2500" w:type="pct"/>
            <w:shd w:val="clear" w:color="auto" w:fill="auto"/>
          </w:tcPr>
          <w:p w14:paraId="74F3109B" w14:textId="77777777" w:rsidR="00182A6A" w:rsidRPr="00A27AF0" w:rsidRDefault="00182A6A" w:rsidP="00B6276B">
            <w:pPr>
              <w:spacing w:before="120" w:line="276" w:lineRule="auto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تاریخ تأسیس</w:t>
            </w:r>
            <w:r w:rsidRPr="00A27AF0">
              <w:rPr>
                <w:rFonts w:ascii="XB Niloofar" w:hAnsi="XB Niloofar" w:cs="XB Niloofar" w:hint="cs"/>
                <w:sz w:val="22"/>
                <w:szCs w:val="22"/>
                <w:rtl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BD112D5" w14:textId="77777777" w:rsidR="00182A6A" w:rsidRPr="00A27AF0" w:rsidRDefault="00182A6A" w:rsidP="00B6276B">
            <w:pPr>
              <w:spacing w:before="120" w:line="276" w:lineRule="auto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کد اقتصادی</w:t>
            </w:r>
            <w:r w:rsidRPr="00A27AF0">
              <w:rPr>
                <w:rFonts w:ascii="XB Niloofar" w:hAnsi="XB Niloofar" w:cs="XB Niloofar" w:hint="cs"/>
                <w:sz w:val="22"/>
                <w:szCs w:val="22"/>
                <w:rtl/>
              </w:rPr>
              <w:t>:</w:t>
            </w:r>
          </w:p>
        </w:tc>
      </w:tr>
      <w:tr w:rsidR="00182A6A" w:rsidRPr="00276D43" w14:paraId="3ABD75B9" w14:textId="77777777" w:rsidTr="00B6276B">
        <w:trPr>
          <w:trHeight w:val="430"/>
        </w:trPr>
        <w:tc>
          <w:tcPr>
            <w:tcW w:w="2500" w:type="pct"/>
            <w:tcBorders>
              <w:bottom w:val="single" w:sz="12" w:space="0" w:color="7F7F7F"/>
            </w:tcBorders>
            <w:shd w:val="clear" w:color="auto" w:fill="auto"/>
          </w:tcPr>
          <w:p w14:paraId="4AB81AAD" w14:textId="77777777" w:rsidR="00182A6A" w:rsidRPr="00276D4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>آدرس دفتر مرکزی</w:t>
            </w:r>
            <w:r w:rsidRPr="00276D43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 xml:space="preserve"> :</w:t>
            </w:r>
          </w:p>
          <w:p w14:paraId="13E441D5" w14:textId="77777777" w:rsidR="00182A6A" w:rsidRPr="00276D4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2500" w:type="pct"/>
            <w:shd w:val="clear" w:color="auto" w:fill="auto"/>
          </w:tcPr>
          <w:p w14:paraId="36BE39D5" w14:textId="77777777" w:rsidR="00182A6A" w:rsidRPr="00276D4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 w:rsidRPr="00276D43"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>آدرس وب سایت</w:t>
            </w:r>
            <w:r w:rsidRPr="00276D43">
              <w:rPr>
                <w:rFonts w:ascii="XB Niloofar" w:hAnsi="XB Niloofar" w:cs="XB Niloofar" w:hint="cs"/>
                <w:color w:val="000000"/>
                <w:sz w:val="22"/>
                <w:szCs w:val="22"/>
                <w:rtl/>
              </w:rPr>
              <w:t>:</w:t>
            </w:r>
          </w:p>
        </w:tc>
      </w:tr>
    </w:tbl>
    <w:p w14:paraId="115A0FC7" w14:textId="77777777" w:rsidR="00182A6A" w:rsidRPr="00A27AF0" w:rsidRDefault="00182A6A" w:rsidP="00182A6A">
      <w:pPr>
        <w:spacing w:line="276" w:lineRule="auto"/>
        <w:jc w:val="center"/>
        <w:rPr>
          <w:rFonts w:ascii="XB Niloofar" w:hAnsi="XB Niloofar" w:cs="XB Niloofar"/>
          <w:b/>
          <w:bCs/>
          <w:sz w:val="22"/>
          <w:szCs w:val="22"/>
        </w:rPr>
      </w:pPr>
    </w:p>
    <w:tbl>
      <w:tblPr>
        <w:bidiVisual/>
        <w:tblW w:w="5000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1944"/>
        <w:gridCol w:w="3435"/>
        <w:gridCol w:w="3905"/>
      </w:tblGrid>
      <w:tr w:rsidR="00182A6A" w:rsidRPr="002C1233" w14:paraId="19A19288" w14:textId="77777777" w:rsidTr="001C4388">
        <w:tc>
          <w:tcPr>
            <w:tcW w:w="5000" w:type="pct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8D08D" w:themeFill="accent6" w:themeFillTint="99"/>
            <w:vAlign w:val="center"/>
          </w:tcPr>
          <w:p w14:paraId="471C0967" w14:textId="77777777" w:rsidR="00182A6A" w:rsidRPr="001C4388" w:rsidRDefault="00182A6A" w:rsidP="00B6276B">
            <w:pPr>
              <w:spacing w:line="360" w:lineRule="auto"/>
              <w:jc w:val="center"/>
              <w:rPr>
                <w:rFonts w:ascii="XB Niloofar" w:hAnsi="XB Niloofar" w:cs="XB Niloofar"/>
                <w:b/>
                <w:bCs/>
                <w:color w:val="000000"/>
                <w:sz w:val="22"/>
                <w:szCs w:val="22"/>
                <w:rtl/>
              </w:rPr>
            </w:pPr>
            <w:r w:rsidRPr="001C4388">
              <w:rPr>
                <w:rFonts w:ascii="XB Niloofar" w:hAnsi="XB Niloofar" w:cs="XB Niloofar"/>
                <w:b/>
                <w:bCs/>
                <w:color w:val="000000"/>
                <w:sz w:val="22"/>
                <w:szCs w:val="22"/>
                <w:rtl/>
              </w:rPr>
              <w:t>اطلاعات تکمیلی سازمان</w:t>
            </w:r>
          </w:p>
        </w:tc>
      </w:tr>
      <w:tr w:rsidR="00182A6A" w:rsidRPr="002C1233" w14:paraId="2085F49E" w14:textId="77777777" w:rsidTr="00B6276B">
        <w:trPr>
          <w:trHeight w:val="430"/>
        </w:trPr>
        <w:tc>
          <w:tcPr>
            <w:tcW w:w="1047" w:type="pct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vAlign w:val="center"/>
          </w:tcPr>
          <w:p w14:paraId="667F2446" w14:textId="77777777" w:rsidR="00182A6A" w:rsidRPr="00AB094A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  <w:r w:rsidRPr="00AB094A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>ویژه بانک</w:t>
            </w:r>
            <w:r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 xml:space="preserve"> و موسسات اعتباری</w:t>
            </w:r>
          </w:p>
        </w:tc>
        <w:tc>
          <w:tcPr>
            <w:tcW w:w="1850" w:type="pct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  <w:vAlign w:val="center"/>
          </w:tcPr>
          <w:p w14:paraId="369F8C76" w14:textId="77777777" w:rsidR="00182A6A" w:rsidRPr="002C123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نوع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: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 خصوصی           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 دولتی</w:t>
            </w:r>
          </w:p>
        </w:tc>
        <w:tc>
          <w:tcPr>
            <w:tcW w:w="2103" w:type="pct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21DC6E73" w14:textId="77777777" w:rsidR="00182A6A" w:rsidRPr="002C123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>تعداد شعب:</w:t>
            </w:r>
          </w:p>
        </w:tc>
      </w:tr>
      <w:tr w:rsidR="00182A6A" w:rsidRPr="002C1233" w14:paraId="3C4E1669" w14:textId="77777777" w:rsidTr="00B6276B">
        <w:trPr>
          <w:trHeight w:val="430"/>
        </w:trPr>
        <w:tc>
          <w:tcPr>
            <w:tcW w:w="1047" w:type="pct"/>
            <w:vMerge w:val="restart"/>
            <w:tcBorders>
              <w:left w:val="single" w:sz="12" w:space="0" w:color="7F7F7F"/>
            </w:tcBorders>
            <w:vAlign w:val="center"/>
          </w:tcPr>
          <w:p w14:paraId="4E0605C6" w14:textId="77777777" w:rsidR="00182A6A" w:rsidRPr="00AB094A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  <w:r w:rsidRPr="00AB094A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>ویژه شرکت‌ها</w:t>
            </w:r>
            <w:r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 xml:space="preserve">ی حوزه فناوری و بانکداری دیجیتال </w:t>
            </w:r>
          </w:p>
        </w:tc>
        <w:tc>
          <w:tcPr>
            <w:tcW w:w="1850" w:type="pct"/>
            <w:shd w:val="clear" w:color="auto" w:fill="auto"/>
            <w:vAlign w:val="center"/>
          </w:tcPr>
          <w:p w14:paraId="5818557E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>مشتری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ان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>:</w:t>
            </w:r>
          </w:p>
        </w:tc>
        <w:tc>
          <w:tcPr>
            <w:tcW w:w="2103" w:type="pct"/>
            <w:tcBorders>
              <w:right w:val="single" w:sz="12" w:space="0" w:color="7F7F7F"/>
            </w:tcBorders>
            <w:shd w:val="clear" w:color="auto" w:fill="auto"/>
            <w:vAlign w:val="center"/>
          </w:tcPr>
          <w:p w14:paraId="3894B770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>تعداد کارکنان:</w:t>
            </w:r>
          </w:p>
        </w:tc>
      </w:tr>
      <w:tr w:rsidR="00182A6A" w:rsidRPr="002C1233" w14:paraId="70ABCEDB" w14:textId="77777777" w:rsidTr="00B6276B">
        <w:trPr>
          <w:trHeight w:val="430"/>
        </w:trPr>
        <w:tc>
          <w:tcPr>
            <w:tcW w:w="1047" w:type="pct"/>
            <w:vMerge/>
            <w:tcBorders>
              <w:left w:val="single" w:sz="12" w:space="0" w:color="7F7F7F"/>
            </w:tcBorders>
            <w:vAlign w:val="center"/>
          </w:tcPr>
          <w:p w14:paraId="1ABE8201" w14:textId="77777777" w:rsidR="00182A6A" w:rsidRPr="002C123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14:paraId="198E1B42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>سرمایه ثبت شده:</w:t>
            </w:r>
          </w:p>
        </w:tc>
        <w:tc>
          <w:tcPr>
            <w:tcW w:w="2103" w:type="pct"/>
            <w:tcBorders>
              <w:right w:val="single" w:sz="12" w:space="0" w:color="7F7F7F"/>
            </w:tcBorders>
            <w:shd w:val="clear" w:color="auto" w:fill="auto"/>
            <w:vAlign w:val="center"/>
          </w:tcPr>
          <w:p w14:paraId="7BB883F9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2C1233" w14:paraId="4201F264" w14:textId="77777777" w:rsidTr="00B6276B">
        <w:trPr>
          <w:trHeight w:val="430"/>
        </w:trPr>
        <w:tc>
          <w:tcPr>
            <w:tcW w:w="1047" w:type="pct"/>
            <w:vMerge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14:paraId="0A2B9AE0" w14:textId="77777777" w:rsidR="00182A6A" w:rsidRPr="002C123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  <w:tc>
          <w:tcPr>
            <w:tcW w:w="1850" w:type="pct"/>
            <w:tcBorders>
              <w:bottom w:val="single" w:sz="12" w:space="0" w:color="7F7F7F"/>
            </w:tcBorders>
            <w:shd w:val="clear" w:color="auto" w:fill="auto"/>
          </w:tcPr>
          <w:p w14:paraId="45E14BD5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نوع سرویس‌ها: </w:t>
            </w:r>
          </w:p>
          <w:p w14:paraId="6F26F6A7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مشاوره           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  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میزبانی   </w:t>
            </w:r>
          </w:p>
          <w:p w14:paraId="44D1616C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زیرساخت داده   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نگهداری و پشتیبانی </w:t>
            </w:r>
          </w:p>
          <w:p w14:paraId="2F9356B5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سایر ......................    </w:t>
            </w:r>
          </w:p>
        </w:tc>
        <w:tc>
          <w:tcPr>
            <w:tcW w:w="2103" w:type="pct"/>
            <w:tcBorders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42723BDD" w14:textId="77777777" w:rsidR="00182A6A" w:rsidRPr="002C1233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نوع محصولات: </w:t>
            </w:r>
          </w:p>
          <w:p w14:paraId="336F6C85" w14:textId="77777777" w:rsidR="00182A6A" w:rsidRPr="002C1233" w:rsidRDefault="00182A6A" w:rsidP="00B6276B">
            <w:pPr>
              <w:spacing w:line="276" w:lineRule="auto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بانکداری مجازی             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کارت و پرداخت </w:t>
            </w:r>
          </w:p>
          <w:p w14:paraId="54A2FEFC" w14:textId="77777777" w:rsidR="00182A6A" w:rsidRPr="002C1233" w:rsidRDefault="00182A6A" w:rsidP="00B6276B">
            <w:pPr>
              <w:spacing w:line="276" w:lineRule="auto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هویت دیجیتال               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بانکداری باز   </w:t>
            </w:r>
          </w:p>
          <w:p w14:paraId="0C1CED21" w14:textId="77777777" w:rsidR="00182A6A" w:rsidRPr="002C1233" w:rsidRDefault="00182A6A" w:rsidP="00B6276B">
            <w:pPr>
              <w:spacing w:line="276" w:lineRule="auto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sz w:val="22"/>
                <w:szCs w:val="22"/>
              </w:rPr>
              <w:t>B2B</w:t>
            </w: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                            </w:t>
            </w:r>
            <w:r w:rsidRPr="002C1233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2C1233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هوش کسب‌وکار   </w:t>
            </w:r>
          </w:p>
          <w:p w14:paraId="4CC1CDD3" w14:textId="77777777" w:rsidR="00182A6A" w:rsidRPr="002C1233" w:rsidRDefault="00182A6A" w:rsidP="00B6276B">
            <w:pPr>
              <w:spacing w:line="276" w:lineRule="auto"/>
              <w:rPr>
                <w:rFonts w:ascii="XB Niloofar" w:hAnsi="XB Niloofar" w:cs="XB Niloofar"/>
                <w:sz w:val="22"/>
                <w:szCs w:val="22"/>
              </w:rPr>
            </w:pPr>
            <w:r w:rsidRPr="002C1233">
              <w:rPr>
                <w:rFonts w:ascii="XB Niloofar" w:hAnsi="XB Niloofar" w:cs="XB Niloofar"/>
                <w:sz w:val="22"/>
                <w:szCs w:val="22"/>
                <w:rtl/>
              </w:rPr>
              <w:t xml:space="preserve"> سایر  ......................        </w:t>
            </w:r>
          </w:p>
        </w:tc>
      </w:tr>
      <w:tr w:rsidR="00182A6A" w:rsidRPr="002C1233" w14:paraId="5A5E40FE" w14:textId="77777777" w:rsidTr="00B6276B">
        <w:trPr>
          <w:trHeight w:val="430"/>
        </w:trPr>
        <w:tc>
          <w:tcPr>
            <w:tcW w:w="1047" w:type="pct"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14:paraId="5FBCBEE4" w14:textId="77777777" w:rsidR="00182A6A" w:rsidRPr="00AB094A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  <w:r w:rsidRPr="00AB094A"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 xml:space="preserve">ویژه </w:t>
            </w:r>
            <w:r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 xml:space="preserve">شرکت‌های </w:t>
            </w:r>
            <w:r w:rsidRPr="00953E64"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>فناور مالی و گروه</w:t>
            </w:r>
            <w:r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>‌</w:t>
            </w:r>
            <w:r w:rsidRPr="00953E64"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>های کمک نوآور</w:t>
            </w:r>
            <w:r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 xml:space="preserve"> (استارت آپ)</w:t>
            </w:r>
          </w:p>
        </w:tc>
        <w:tc>
          <w:tcPr>
            <w:tcW w:w="1850" w:type="pct"/>
            <w:tcBorders>
              <w:bottom w:val="single" w:sz="12" w:space="0" w:color="7F7F7F"/>
            </w:tcBorders>
            <w:shd w:val="clear" w:color="auto" w:fill="auto"/>
          </w:tcPr>
          <w:p w14:paraId="66F4257D" w14:textId="77777777" w:rsidR="00182A6A" w:rsidRPr="002C123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مشتریان:</w:t>
            </w:r>
          </w:p>
        </w:tc>
        <w:tc>
          <w:tcPr>
            <w:tcW w:w="2103" w:type="pct"/>
            <w:tcBorders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3F4F257F" w14:textId="77777777" w:rsidR="00182A6A" w:rsidRPr="002C1233" w:rsidRDefault="00182A6A" w:rsidP="00B6276B">
            <w:pPr>
              <w:spacing w:before="120"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تعداد کارکنان:</w:t>
            </w:r>
          </w:p>
        </w:tc>
      </w:tr>
    </w:tbl>
    <w:p w14:paraId="6CF03187" w14:textId="77777777" w:rsidR="00182A6A" w:rsidRDefault="00182A6A" w:rsidP="00182A6A">
      <w:pPr>
        <w:rPr>
          <w:rFonts w:ascii="XB Niloofar" w:hAnsi="XB Niloofar" w:cs="XB Niloofar"/>
          <w:sz w:val="10"/>
          <w:szCs w:val="10"/>
          <w:rtl/>
        </w:rPr>
      </w:pPr>
    </w:p>
    <w:p w14:paraId="55A8FF67" w14:textId="77777777" w:rsidR="00182A6A" w:rsidRPr="00E252EF" w:rsidRDefault="00182A6A" w:rsidP="00182A6A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454"/>
        <w:gridCol w:w="1677"/>
        <w:gridCol w:w="3519"/>
        <w:gridCol w:w="3634"/>
      </w:tblGrid>
      <w:tr w:rsidR="00182A6A" w:rsidRPr="00A27AF0" w14:paraId="39F20ECC" w14:textId="77777777" w:rsidTr="001C4388">
        <w:tc>
          <w:tcPr>
            <w:tcW w:w="245" w:type="pct"/>
            <w:tcBorders>
              <w:bottom w:val="single" w:sz="12" w:space="0" w:color="7F7F7F"/>
            </w:tcBorders>
            <w:shd w:val="clear" w:color="auto" w:fill="D9D9D9"/>
            <w:vAlign w:val="center"/>
          </w:tcPr>
          <w:p w14:paraId="4F5AF9E5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lastRenderedPageBreak/>
              <w:br w:type="page"/>
            </w:r>
          </w:p>
        </w:tc>
        <w:tc>
          <w:tcPr>
            <w:tcW w:w="4755" w:type="pct"/>
            <w:gridSpan w:val="3"/>
            <w:tcBorders>
              <w:top w:val="single" w:sz="12" w:space="0" w:color="7F7F7F"/>
              <w:bottom w:val="single" w:sz="12" w:space="0" w:color="7F7F7F"/>
            </w:tcBorders>
            <w:shd w:val="clear" w:color="auto" w:fill="A8D08D" w:themeFill="accent6" w:themeFillTint="99"/>
            <w:vAlign w:val="center"/>
          </w:tcPr>
          <w:p w14:paraId="70319A1C" w14:textId="77777777" w:rsidR="00182A6A" w:rsidRPr="00A27AF0" w:rsidRDefault="00182A6A" w:rsidP="00B6276B">
            <w:pPr>
              <w:spacing w:line="360" w:lineRule="auto"/>
              <w:jc w:val="center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>معرفی نوآوری</w:t>
            </w:r>
          </w:p>
        </w:tc>
      </w:tr>
      <w:tr w:rsidR="00182A6A" w:rsidRPr="00A27AF0" w14:paraId="2600A702" w14:textId="77777777" w:rsidTr="00B6276B">
        <w:trPr>
          <w:trHeight w:val="450"/>
        </w:trPr>
        <w:tc>
          <w:tcPr>
            <w:tcW w:w="245" w:type="pct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162E6DDF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۱</w:t>
            </w:r>
          </w:p>
        </w:tc>
        <w:tc>
          <w:tcPr>
            <w:tcW w:w="903" w:type="pct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0E39BB9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عنوان</w:t>
            </w:r>
          </w:p>
        </w:tc>
        <w:tc>
          <w:tcPr>
            <w:tcW w:w="3852" w:type="pct"/>
            <w:gridSpan w:val="2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57DF20F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6AC2FB62" w14:textId="77777777" w:rsidTr="00B6276B">
        <w:trPr>
          <w:trHeight w:val="450"/>
        </w:trPr>
        <w:tc>
          <w:tcPr>
            <w:tcW w:w="245" w:type="pct"/>
            <w:shd w:val="clear" w:color="auto" w:fill="auto"/>
            <w:vAlign w:val="center"/>
          </w:tcPr>
          <w:p w14:paraId="0213B433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۲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8F4AC0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محور داوری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6D78FF95" w14:textId="783F87A9" w:rsidR="00182A6A" w:rsidRPr="00625DCB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625DCB">
              <w:rPr>
                <w:rFonts w:cs="Times New Roman" w:hint="cs"/>
                <w:b/>
                <w:bCs/>
                <w:szCs w:val="22"/>
                <w:rtl/>
              </w:rPr>
              <w:t>□</w:t>
            </w:r>
            <w:r w:rsidRPr="00625DCB">
              <w:rPr>
                <w:rFonts w:ascii="XB Niloofar" w:hAnsi="XB Niloofar" w:cs="XB Niloofar" w:hint="cs"/>
                <w:szCs w:val="22"/>
                <w:rtl/>
              </w:rPr>
              <w:t xml:space="preserve"> </w:t>
            </w:r>
            <w:r w:rsidRPr="00625DCB">
              <w:rPr>
                <w:rFonts w:ascii="XB Niloofar" w:hAnsi="XB Niloofar" w:cs="XB Niloofar" w:hint="cs"/>
                <w:sz w:val="22"/>
                <w:szCs w:val="22"/>
                <w:rtl/>
              </w:rPr>
              <w:t>راهکارهای دیجیتالی م</w:t>
            </w:r>
            <w:r w:rsidR="00337858" w:rsidRPr="00625DCB">
              <w:rPr>
                <w:rFonts w:ascii="XB Niloofar" w:hAnsi="XB Niloofar" w:cs="XB Niloofar" w:hint="cs"/>
                <w:sz w:val="22"/>
                <w:szCs w:val="22"/>
                <w:rtl/>
              </w:rPr>
              <w:t>بتنی بر فناوری تنظیم‌گری</w:t>
            </w:r>
          </w:p>
          <w:p w14:paraId="55F1E2F3" w14:textId="77777777" w:rsidR="00182A6A" w:rsidRPr="00401E0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625DCB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Pr="00625DCB"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راهکارهای دیجیتالی مبتنی بر هوش مصنوعی</w:t>
            </w:r>
          </w:p>
          <w:p w14:paraId="3B9C6CCE" w14:textId="77777777" w:rsidR="00182A6A" w:rsidRPr="00401E0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 w:rsidRPr="00401E00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Pr="00401E00">
              <w:rPr>
                <w:rFonts w:ascii="XB Niloofar" w:hAnsi="XB Niloofar" w:cs="XB Niloofar"/>
                <w:sz w:val="22"/>
                <w:szCs w:val="22"/>
                <w:rtl/>
              </w:rPr>
              <w:t xml:space="preserve"> سامانه‌های ملی </w:t>
            </w:r>
            <w:r w:rsidRPr="00401E00">
              <w:rPr>
                <w:rFonts w:ascii="XB Niloofar" w:hAnsi="XB Niloofar" w:cs="XB Niloofar" w:hint="cs"/>
                <w:sz w:val="22"/>
                <w:szCs w:val="22"/>
                <w:rtl/>
              </w:rPr>
              <w:t>و حاکمیتی</w:t>
            </w:r>
          </w:p>
          <w:p w14:paraId="7B06DD38" w14:textId="7848331D" w:rsidR="00182A6A" w:rsidRPr="00401E0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 w:rsidRPr="00401E00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Pr="00401E00"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</w:t>
            </w:r>
            <w:r w:rsidR="009078C0">
              <w:rPr>
                <w:rFonts w:ascii="XB Niloofar" w:hAnsi="XB Niloofar" w:cs="XB Niloofar"/>
                <w:sz w:val="22"/>
                <w:szCs w:val="22"/>
                <w:rtl/>
              </w:rPr>
              <w:t>سامانه‌های درون</w:t>
            </w:r>
            <w:r w:rsidR="009078C0"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 w:rsidRPr="00401E00">
              <w:rPr>
                <w:rFonts w:ascii="XB Niloofar" w:hAnsi="XB Niloofar" w:cs="XB Niloofar"/>
                <w:sz w:val="22"/>
                <w:szCs w:val="22"/>
                <w:rtl/>
              </w:rPr>
              <w:t>بانکی</w:t>
            </w:r>
          </w:p>
          <w:p w14:paraId="5161AAFF" w14:textId="77777777" w:rsidR="00182A6A" w:rsidRPr="00401E0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 w:rsidRPr="00401E00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Pr="00401E00"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محصولات و خدمات فناورانه پولی و بانکی ویژه مشتریان</w:t>
            </w:r>
          </w:p>
          <w:p w14:paraId="2AE9EA01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Cs w:val="22"/>
                <w:rtl/>
              </w:rPr>
            </w:pPr>
            <w:r w:rsidRPr="00401E00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Pr="00401E00"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راهکارهای حوزه امنیت</w:t>
            </w:r>
          </w:p>
        </w:tc>
      </w:tr>
      <w:tr w:rsidR="00182A6A" w:rsidRPr="00A27AF0" w14:paraId="24BF7893" w14:textId="77777777" w:rsidTr="00B6276B">
        <w:trPr>
          <w:trHeight w:val="520"/>
        </w:trPr>
        <w:tc>
          <w:tcPr>
            <w:tcW w:w="245" w:type="pct"/>
            <w:shd w:val="clear" w:color="auto" w:fill="auto"/>
            <w:vAlign w:val="center"/>
          </w:tcPr>
          <w:p w14:paraId="5532C255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۳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75607A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معرفی اجمالی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5A70642A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03995787" w14:textId="77777777" w:rsidTr="00B6276B">
        <w:trPr>
          <w:trHeight w:val="491"/>
        </w:trPr>
        <w:tc>
          <w:tcPr>
            <w:tcW w:w="245" w:type="pct"/>
            <w:shd w:val="clear" w:color="auto" w:fill="auto"/>
            <w:vAlign w:val="center"/>
          </w:tcPr>
          <w:p w14:paraId="608166A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۴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F4C314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مشخصات کلیدی 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090AEFA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0EC9BC91" w14:textId="77777777" w:rsidTr="00B6276B">
        <w:trPr>
          <w:trHeight w:val="554"/>
        </w:trPr>
        <w:tc>
          <w:tcPr>
            <w:tcW w:w="245" w:type="pct"/>
            <w:shd w:val="clear" w:color="auto" w:fill="auto"/>
            <w:vAlign w:val="center"/>
          </w:tcPr>
          <w:p w14:paraId="2CBF98CE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۵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D55EA9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جنبه‌های نوآورانه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741618FE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0AE098D9" w14:textId="77777777" w:rsidTr="00B6276B">
        <w:trPr>
          <w:trHeight w:val="554"/>
        </w:trPr>
        <w:tc>
          <w:tcPr>
            <w:tcW w:w="245" w:type="pct"/>
            <w:shd w:val="clear" w:color="auto" w:fill="auto"/>
            <w:vAlign w:val="center"/>
          </w:tcPr>
          <w:p w14:paraId="6C53B68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۶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28F420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نمونه محصولات مشابه</w:t>
            </w:r>
          </w:p>
        </w:tc>
        <w:tc>
          <w:tcPr>
            <w:tcW w:w="1895" w:type="pct"/>
            <w:shd w:val="clear" w:color="auto" w:fill="auto"/>
            <w:vAlign w:val="center"/>
          </w:tcPr>
          <w:p w14:paraId="2CE5A5E5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مشابه داخلی ندارد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مشابه داخلی دارد</w:t>
            </w:r>
          </w:p>
          <w:p w14:paraId="011A0C60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نام ببرید: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5F596B9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مشابه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خارجی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ندارد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مشابه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خارجی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دارد</w:t>
            </w:r>
          </w:p>
          <w:p w14:paraId="04820403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نام ببرید:</w:t>
            </w:r>
          </w:p>
        </w:tc>
      </w:tr>
      <w:tr w:rsidR="00182A6A" w:rsidRPr="00A27AF0" w14:paraId="7A0F7CA9" w14:textId="77777777" w:rsidTr="00B6276B">
        <w:trPr>
          <w:trHeight w:val="554"/>
        </w:trPr>
        <w:tc>
          <w:tcPr>
            <w:tcW w:w="245" w:type="pct"/>
            <w:shd w:val="clear" w:color="auto" w:fill="auto"/>
            <w:vAlign w:val="center"/>
          </w:tcPr>
          <w:p w14:paraId="65546152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۷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126723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مزیت نسبت به محصولات مشابه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6AF953C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5AFA3DBA" w14:textId="77777777" w:rsidTr="00B6276B">
        <w:trPr>
          <w:trHeight w:val="448"/>
        </w:trPr>
        <w:tc>
          <w:tcPr>
            <w:tcW w:w="245" w:type="pct"/>
            <w:shd w:val="clear" w:color="auto" w:fill="auto"/>
            <w:vAlign w:val="center"/>
          </w:tcPr>
          <w:p w14:paraId="3F2E665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۸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218F6B0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کاربردها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42BCAB0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0455C732" w14:textId="77777777" w:rsidTr="00B6276B">
        <w:tc>
          <w:tcPr>
            <w:tcW w:w="245" w:type="pct"/>
            <w:shd w:val="clear" w:color="auto" w:fill="auto"/>
            <w:vAlign w:val="center"/>
          </w:tcPr>
          <w:p w14:paraId="4D1EF105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۹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7112E9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نوع ابداع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29357EFF" w14:textId="4B63E981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زیرساختی  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="00337858">
              <w:rPr>
                <w:rFonts w:ascii="XB Niloofar" w:hAnsi="XB Niloofar" w:cs="XB Niloofar"/>
                <w:sz w:val="22"/>
                <w:szCs w:val="22"/>
                <w:rtl/>
              </w:rPr>
              <w:t>نرم</w:t>
            </w:r>
            <w:r w:rsidR="00337858"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افزاری 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="00337858">
              <w:rPr>
                <w:rFonts w:ascii="XB Niloofar" w:hAnsi="XB Niloofar" w:cs="XB Niloofar"/>
                <w:sz w:val="22"/>
                <w:szCs w:val="22"/>
                <w:rtl/>
              </w:rPr>
              <w:t xml:space="preserve"> سخت</w:t>
            </w:r>
            <w:r w:rsidR="00337858"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افزاری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خدمات بانکی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خدمات کارتی</w:t>
            </w:r>
          </w:p>
        </w:tc>
      </w:tr>
      <w:tr w:rsidR="00182A6A" w:rsidRPr="00A27AF0" w14:paraId="67C7DF06" w14:textId="77777777" w:rsidTr="00B6276B">
        <w:tc>
          <w:tcPr>
            <w:tcW w:w="245" w:type="pct"/>
            <w:shd w:val="clear" w:color="auto" w:fill="auto"/>
            <w:vAlign w:val="center"/>
          </w:tcPr>
          <w:p w14:paraId="69C7725F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۱۰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37BA2F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تاریخ ابداع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5927D29E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01635845" w14:textId="77777777" w:rsidTr="00B6276B">
        <w:tc>
          <w:tcPr>
            <w:tcW w:w="245" w:type="pct"/>
            <w:shd w:val="clear" w:color="auto" w:fill="auto"/>
            <w:vAlign w:val="center"/>
          </w:tcPr>
          <w:p w14:paraId="79C3CB0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۱۱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750FAA6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تاریخ بهره برداری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28AC9F2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39590DDC" w14:textId="77777777" w:rsidTr="00B6276B">
        <w:tc>
          <w:tcPr>
            <w:tcW w:w="245" w:type="pct"/>
            <w:shd w:val="clear" w:color="auto" w:fill="auto"/>
            <w:vAlign w:val="center"/>
          </w:tcPr>
          <w:p w14:paraId="5B3DF72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۱۲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33F73D3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شماره ثبت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644B571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                                                                                              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ثبت نشده</w:t>
            </w:r>
          </w:p>
        </w:tc>
      </w:tr>
      <w:tr w:rsidR="00182A6A" w:rsidRPr="00A27AF0" w14:paraId="426046EC" w14:textId="77777777" w:rsidTr="00B6276B">
        <w:trPr>
          <w:trHeight w:val="403"/>
        </w:trPr>
        <w:tc>
          <w:tcPr>
            <w:tcW w:w="245" w:type="pct"/>
            <w:shd w:val="clear" w:color="auto" w:fill="auto"/>
            <w:vAlign w:val="center"/>
          </w:tcPr>
          <w:p w14:paraId="2875781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۱۳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D8D6CB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استانداردها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7590783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                          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           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                                 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استاندارد مرتبطی وجود ندارد</w:t>
            </w:r>
          </w:p>
        </w:tc>
      </w:tr>
      <w:tr w:rsidR="00182A6A" w:rsidRPr="00A27AF0" w14:paraId="0EF3F1C0" w14:textId="77777777" w:rsidTr="00B6276B">
        <w:tc>
          <w:tcPr>
            <w:tcW w:w="245" w:type="pct"/>
            <w:shd w:val="clear" w:color="auto" w:fill="auto"/>
            <w:vAlign w:val="center"/>
          </w:tcPr>
          <w:p w14:paraId="028D921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۱۴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C2A6BB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محل تولید ایده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527288B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داخل بانک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شرکت داخلی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 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شرکت پیمانکار خارجی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 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بانک خارجی    </w:t>
            </w:r>
          </w:p>
        </w:tc>
      </w:tr>
      <w:tr w:rsidR="00182A6A" w:rsidRPr="00A27AF0" w14:paraId="32AEAD97" w14:textId="77777777" w:rsidTr="00B6276B">
        <w:tc>
          <w:tcPr>
            <w:tcW w:w="245" w:type="pct"/>
            <w:shd w:val="clear" w:color="auto" w:fill="auto"/>
            <w:vAlign w:val="center"/>
          </w:tcPr>
          <w:p w14:paraId="3F8E010E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۱۵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5CB59AA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محل تولید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253BB7F6" w14:textId="77777777" w:rsidR="00182A6A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داخل بانک و شرکت‌های تابعه      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برون‌سپاری به شرکت داخلی          </w:t>
            </w:r>
          </w:p>
          <w:p w14:paraId="7F0D0CB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برون‌سپاری به شرکت خارجی</w:t>
            </w:r>
          </w:p>
        </w:tc>
      </w:tr>
      <w:tr w:rsidR="00182A6A" w:rsidRPr="00A27AF0" w14:paraId="615C0EFF" w14:textId="77777777" w:rsidTr="00B6276B">
        <w:tc>
          <w:tcPr>
            <w:tcW w:w="245" w:type="pct"/>
            <w:shd w:val="clear" w:color="auto" w:fill="auto"/>
            <w:vAlign w:val="center"/>
          </w:tcPr>
          <w:p w14:paraId="7246484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۱۶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D50B8FF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هزینه تخمینی تولید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6CD5CE66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4E9F72FD" w14:textId="77777777" w:rsidTr="00B6276B">
        <w:tc>
          <w:tcPr>
            <w:tcW w:w="245" w:type="pct"/>
            <w:shd w:val="clear" w:color="auto" w:fill="auto"/>
            <w:vAlign w:val="center"/>
          </w:tcPr>
          <w:p w14:paraId="23B834D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۱۷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CD0CF2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حجم کار </w:t>
            </w:r>
            <w:r w:rsidRPr="00103825">
              <w:rPr>
                <w:rFonts w:ascii="XB Niloofar" w:hAnsi="XB Niloofar" w:cs="XB Niloofar"/>
                <w:sz w:val="18"/>
                <w:szCs w:val="18"/>
                <w:rtl/>
              </w:rPr>
              <w:t>(نفرساعت)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21A83FA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354D8405" w14:textId="77777777" w:rsidTr="00B6276B">
        <w:tc>
          <w:tcPr>
            <w:tcW w:w="245" w:type="pct"/>
            <w:shd w:val="clear" w:color="auto" w:fill="auto"/>
            <w:vAlign w:val="center"/>
          </w:tcPr>
          <w:p w14:paraId="560B350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۱۸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6FDC3E2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بازار محصول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5050580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انبوه      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     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گوشه‌ای    </w:t>
            </w:r>
          </w:p>
        </w:tc>
      </w:tr>
      <w:tr w:rsidR="00182A6A" w:rsidRPr="00A27AF0" w14:paraId="4AE61D75" w14:textId="77777777" w:rsidTr="00B6276B">
        <w:tc>
          <w:tcPr>
            <w:tcW w:w="245" w:type="pct"/>
            <w:shd w:val="clear" w:color="auto" w:fill="auto"/>
            <w:vAlign w:val="center"/>
          </w:tcPr>
          <w:p w14:paraId="79CE833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۱۹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28DA9AF" w14:textId="42F4DFBD" w:rsidR="00182A6A" w:rsidRPr="00A27AF0" w:rsidRDefault="009078C0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نتایج کسب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 w:rsidR="00182A6A" w:rsidRPr="00A27AF0">
              <w:rPr>
                <w:rFonts w:ascii="XB Niloofar" w:hAnsi="XB Niloofar" w:cs="XB Niloofar"/>
                <w:sz w:val="22"/>
                <w:szCs w:val="22"/>
                <w:rtl/>
              </w:rPr>
              <w:t>شده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0FB34F0E" w14:textId="77777777" w:rsidR="00182A6A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تحقیقاتی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سودآوری 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سهم بازار 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افزایش کیفیت یا ظرفیت   </w:t>
            </w:r>
          </w:p>
          <w:p w14:paraId="6CEC9391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مدیریت پذیری و کنترل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     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 xml:space="preserve">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دوستی با محیط زیست</w:t>
            </w:r>
          </w:p>
        </w:tc>
      </w:tr>
      <w:tr w:rsidR="00182A6A" w:rsidRPr="00A27AF0" w14:paraId="1B6B9B5D" w14:textId="77777777" w:rsidTr="00B6276B">
        <w:tc>
          <w:tcPr>
            <w:tcW w:w="245" w:type="pct"/>
            <w:shd w:val="clear" w:color="auto" w:fill="auto"/>
            <w:vAlign w:val="center"/>
          </w:tcPr>
          <w:p w14:paraId="7904EE0A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lastRenderedPageBreak/>
              <w:t>۲۰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D2CDBF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مدل درآمدی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4D00312E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2EF87AAC" w14:textId="77777777" w:rsidTr="00B6276B">
        <w:trPr>
          <w:trHeight w:val="412"/>
        </w:trPr>
        <w:tc>
          <w:tcPr>
            <w:tcW w:w="245" w:type="pct"/>
            <w:shd w:val="clear" w:color="auto" w:fill="auto"/>
            <w:vAlign w:val="center"/>
          </w:tcPr>
          <w:p w14:paraId="0A33F69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۲۱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6887E84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تعداد کاربران و مشتریان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3D6A3823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1602E772" w14:textId="77777777" w:rsidTr="00B6276B">
        <w:tc>
          <w:tcPr>
            <w:tcW w:w="245" w:type="pct"/>
            <w:shd w:val="clear" w:color="auto" w:fill="auto"/>
            <w:vAlign w:val="center"/>
          </w:tcPr>
          <w:p w14:paraId="0D86D7CD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۲۲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911999C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پیش‌بینی درآمد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033EA9C0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020D88E0" w14:textId="77777777" w:rsidTr="00B6276B">
        <w:trPr>
          <w:trHeight w:val="306"/>
        </w:trPr>
        <w:tc>
          <w:tcPr>
            <w:tcW w:w="245" w:type="pct"/>
            <w:shd w:val="clear" w:color="auto" w:fill="auto"/>
            <w:vAlign w:val="center"/>
          </w:tcPr>
          <w:p w14:paraId="0875B8D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۲۳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740D1F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مراحل بعدی طرح</w:t>
            </w:r>
          </w:p>
        </w:tc>
        <w:tc>
          <w:tcPr>
            <w:tcW w:w="3852" w:type="pct"/>
            <w:gridSpan w:val="2"/>
            <w:shd w:val="clear" w:color="auto" w:fill="auto"/>
            <w:vAlign w:val="center"/>
          </w:tcPr>
          <w:p w14:paraId="7CC3E3F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قابلیت توسعه دارد</w:t>
            </w:r>
            <w:r w:rsidRPr="00A27AF0">
              <w:rPr>
                <w:rFonts w:ascii="XB Niloofar" w:hAnsi="XB Niloofar" w:cs="XB Niloofar"/>
                <w:sz w:val="22"/>
                <w:szCs w:val="22"/>
              </w:rPr>
              <w:t xml:space="preserve">    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         </w:t>
            </w:r>
            <w:r w:rsidRPr="00A27AF0">
              <w:rPr>
                <w:rFonts w:ascii="XB Niloofar" w:hAnsi="XB Niloofar" w:cs="XB Niloofar"/>
                <w:sz w:val="22"/>
                <w:szCs w:val="22"/>
              </w:rPr>
              <w:t xml:space="preserve">    </w:t>
            </w:r>
            <w:r w:rsidRPr="00A27AF0"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</w:t>
            </w: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قابلیت توسعه ندارد</w:t>
            </w:r>
          </w:p>
        </w:tc>
      </w:tr>
    </w:tbl>
    <w:p w14:paraId="5C489C84" w14:textId="77777777" w:rsidR="00182A6A" w:rsidRDefault="00182A6A" w:rsidP="00182A6A">
      <w:pPr>
        <w:rPr>
          <w:rFonts w:ascii="XB Niloofar" w:hAnsi="XB Niloofar" w:cs="XB Niloofar"/>
          <w:sz w:val="22"/>
          <w:szCs w:val="22"/>
        </w:rPr>
      </w:pPr>
    </w:p>
    <w:tbl>
      <w:tblPr>
        <w:bidiVisual/>
        <w:tblW w:w="5000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455"/>
        <w:gridCol w:w="1677"/>
        <w:gridCol w:w="7152"/>
      </w:tblGrid>
      <w:tr w:rsidR="00182A6A" w:rsidRPr="00A27AF0" w14:paraId="4EC717F4" w14:textId="77777777" w:rsidTr="001C4388">
        <w:tc>
          <w:tcPr>
            <w:tcW w:w="245" w:type="pct"/>
            <w:tcBorders>
              <w:bottom w:val="single" w:sz="12" w:space="0" w:color="7F7F7F"/>
            </w:tcBorders>
            <w:shd w:val="clear" w:color="auto" w:fill="D9D9D9"/>
            <w:vAlign w:val="center"/>
          </w:tcPr>
          <w:p w14:paraId="68A9550F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5" w:type="pct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8D08D" w:themeFill="accent6" w:themeFillTint="99"/>
            <w:vAlign w:val="center"/>
          </w:tcPr>
          <w:p w14:paraId="433120E0" w14:textId="77777777" w:rsidR="00182A6A" w:rsidRPr="00A836F2" w:rsidRDefault="00182A6A" w:rsidP="00B6276B">
            <w:pPr>
              <w:spacing w:line="360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نماینده </w:t>
            </w:r>
            <w:r w:rsidRPr="00A27AF0"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>سازمان</w:t>
            </w:r>
            <w:r w:rsidRPr="00A27AF0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 xml:space="preserve"> جهت </w:t>
            </w:r>
            <w:r>
              <w:rPr>
                <w:rFonts w:ascii="XB Niloofar" w:hAnsi="XB Niloofar" w:cs="XB Niloofar" w:hint="cs"/>
                <w:b/>
                <w:bCs/>
                <w:sz w:val="22"/>
                <w:szCs w:val="22"/>
                <w:rtl/>
              </w:rPr>
              <w:t>ارائه نوآوری</w:t>
            </w:r>
          </w:p>
        </w:tc>
      </w:tr>
      <w:tr w:rsidR="00182A6A" w:rsidRPr="00A27AF0" w14:paraId="17869C55" w14:textId="77777777" w:rsidTr="00B6276B">
        <w:trPr>
          <w:trHeight w:val="450"/>
        </w:trPr>
        <w:tc>
          <w:tcPr>
            <w:tcW w:w="245" w:type="pct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46EEB8A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۱</w:t>
            </w:r>
          </w:p>
        </w:tc>
        <w:tc>
          <w:tcPr>
            <w:tcW w:w="903" w:type="pct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4F2F477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نام و نام‌خانوادگی</w:t>
            </w:r>
          </w:p>
        </w:tc>
        <w:tc>
          <w:tcPr>
            <w:tcW w:w="3852" w:type="pct"/>
            <w:tcBorders>
              <w:top w:val="single" w:sz="12" w:space="0" w:color="7F7F7F"/>
            </w:tcBorders>
            <w:shd w:val="clear" w:color="auto" w:fill="auto"/>
            <w:vAlign w:val="center"/>
          </w:tcPr>
          <w:p w14:paraId="63D5AE25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277ED3CC" w14:textId="77777777" w:rsidTr="00B6276B">
        <w:trPr>
          <w:trHeight w:val="475"/>
        </w:trPr>
        <w:tc>
          <w:tcPr>
            <w:tcW w:w="245" w:type="pct"/>
            <w:shd w:val="clear" w:color="auto" w:fill="auto"/>
            <w:vAlign w:val="center"/>
          </w:tcPr>
          <w:p w14:paraId="22282905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۲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9BA6ADF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سمت</w:t>
            </w:r>
          </w:p>
        </w:tc>
        <w:tc>
          <w:tcPr>
            <w:tcW w:w="3852" w:type="pct"/>
            <w:shd w:val="clear" w:color="auto" w:fill="auto"/>
            <w:vAlign w:val="center"/>
          </w:tcPr>
          <w:p w14:paraId="7FA2E6D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6661BCE4" w14:textId="77777777" w:rsidTr="00B6276B">
        <w:trPr>
          <w:trHeight w:val="491"/>
        </w:trPr>
        <w:tc>
          <w:tcPr>
            <w:tcW w:w="245" w:type="pct"/>
            <w:shd w:val="clear" w:color="auto" w:fill="auto"/>
            <w:vAlign w:val="center"/>
          </w:tcPr>
          <w:p w14:paraId="478FFF2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3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A3CE81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رابطه با طرح</w:t>
            </w:r>
          </w:p>
        </w:tc>
        <w:tc>
          <w:tcPr>
            <w:tcW w:w="3852" w:type="pct"/>
            <w:shd w:val="clear" w:color="auto" w:fill="auto"/>
            <w:vAlign w:val="center"/>
          </w:tcPr>
          <w:p w14:paraId="0DA0A18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31913C03" w14:textId="77777777" w:rsidTr="00B6276B">
        <w:trPr>
          <w:trHeight w:val="502"/>
        </w:trPr>
        <w:tc>
          <w:tcPr>
            <w:tcW w:w="245" w:type="pct"/>
            <w:shd w:val="clear" w:color="auto" w:fill="auto"/>
            <w:vAlign w:val="center"/>
          </w:tcPr>
          <w:p w14:paraId="4E98528A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۴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4A35E8F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تحصیلات</w:t>
            </w:r>
          </w:p>
        </w:tc>
        <w:tc>
          <w:tcPr>
            <w:tcW w:w="3852" w:type="pct"/>
            <w:shd w:val="clear" w:color="auto" w:fill="auto"/>
            <w:vAlign w:val="center"/>
          </w:tcPr>
          <w:p w14:paraId="4A6F7967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5A5B7382" w14:textId="77777777" w:rsidTr="00B6276B">
        <w:trPr>
          <w:trHeight w:val="554"/>
        </w:trPr>
        <w:tc>
          <w:tcPr>
            <w:tcW w:w="245" w:type="pct"/>
            <w:shd w:val="clear" w:color="auto" w:fill="auto"/>
            <w:vAlign w:val="center"/>
          </w:tcPr>
          <w:p w14:paraId="2BB7FF88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۶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CD2BFF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زمینه تخصصی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 xml:space="preserve"> و تجربیات مرتبط</w:t>
            </w:r>
          </w:p>
        </w:tc>
        <w:tc>
          <w:tcPr>
            <w:tcW w:w="3852" w:type="pct"/>
            <w:shd w:val="clear" w:color="auto" w:fill="auto"/>
            <w:vAlign w:val="center"/>
          </w:tcPr>
          <w:p w14:paraId="4C1B9CCE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6EF9B97F" w14:textId="77777777" w:rsidTr="00B6276B">
        <w:tc>
          <w:tcPr>
            <w:tcW w:w="245" w:type="pct"/>
            <w:shd w:val="clear" w:color="auto" w:fill="auto"/>
            <w:vAlign w:val="center"/>
          </w:tcPr>
          <w:p w14:paraId="016B38EB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۷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9733810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تلفن تماس</w:t>
            </w:r>
          </w:p>
        </w:tc>
        <w:tc>
          <w:tcPr>
            <w:tcW w:w="3852" w:type="pct"/>
            <w:shd w:val="clear" w:color="auto" w:fill="auto"/>
            <w:vAlign w:val="center"/>
          </w:tcPr>
          <w:p w14:paraId="243A6321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182A6A" w:rsidRPr="00A27AF0" w14:paraId="5A0D0127" w14:textId="77777777" w:rsidTr="00B6276B">
        <w:tc>
          <w:tcPr>
            <w:tcW w:w="245" w:type="pct"/>
            <w:shd w:val="clear" w:color="auto" w:fill="auto"/>
            <w:vAlign w:val="center"/>
          </w:tcPr>
          <w:p w14:paraId="7D4E30C9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۸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BB289FA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 w:rsidRPr="00A27AF0">
              <w:rPr>
                <w:rFonts w:ascii="XB Niloofar" w:hAnsi="XB Niloofar" w:cs="XB Niloofar"/>
                <w:sz w:val="22"/>
                <w:szCs w:val="22"/>
                <w:rtl/>
              </w:rPr>
              <w:t>پست الکترونیکی</w:t>
            </w:r>
          </w:p>
        </w:tc>
        <w:tc>
          <w:tcPr>
            <w:tcW w:w="3852" w:type="pct"/>
            <w:shd w:val="clear" w:color="auto" w:fill="auto"/>
            <w:vAlign w:val="center"/>
          </w:tcPr>
          <w:p w14:paraId="4B641882" w14:textId="77777777" w:rsidR="00182A6A" w:rsidRPr="00A27AF0" w:rsidRDefault="00182A6A" w:rsidP="00B6276B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</w:tbl>
    <w:p w14:paraId="3FF20B69" w14:textId="080B62F0" w:rsidR="00182A6A" w:rsidRPr="00BE7DB4" w:rsidRDefault="000825B8" w:rsidP="00182A6A">
      <w:pPr>
        <w:pStyle w:val="ListParagraph"/>
        <w:spacing w:before="240" w:line="276" w:lineRule="auto"/>
        <w:ind w:left="116"/>
        <w:rPr>
          <w:rFonts w:ascii="XB Niloofar" w:hAnsi="XB Niloofar" w:cs="XB Niloofar"/>
          <w:b/>
          <w:bCs/>
          <w:rtl/>
        </w:rPr>
      </w:pPr>
      <w:r>
        <w:rPr>
          <w:rFonts w:ascii="XB Niloofar" w:hAnsi="XB Niloofar" w:cs="XB Niloofar" w:hint="cs"/>
          <w:b/>
          <w:bCs/>
          <w:rtl/>
        </w:rPr>
        <w:t>نکات قابل توجه:</w:t>
      </w:r>
    </w:p>
    <w:p w14:paraId="43AC979B" w14:textId="63526B22" w:rsidR="00182A6A" w:rsidRPr="00D508E6" w:rsidRDefault="00182A6A" w:rsidP="00957236">
      <w:pPr>
        <w:pStyle w:val="ListParagraph"/>
        <w:numPr>
          <w:ilvl w:val="0"/>
          <w:numId w:val="2"/>
        </w:numPr>
        <w:tabs>
          <w:tab w:val="right" w:pos="377"/>
        </w:tabs>
        <w:spacing w:after="160" w:line="312" w:lineRule="auto"/>
        <w:ind w:left="-10" w:firstLine="0"/>
        <w:rPr>
          <w:rFonts w:ascii="XB Niloofar" w:hAnsi="XB Niloofar" w:cs="XB Niloofar"/>
          <w:color w:val="000000"/>
          <w:sz w:val="23"/>
          <w:szCs w:val="23"/>
        </w:rPr>
      </w:pPr>
      <w:r w:rsidRPr="00D508E6">
        <w:rPr>
          <w:rFonts w:ascii="XB Niloofar" w:hAnsi="XB Niloofar" w:cs="XB Niloofar" w:hint="cs"/>
          <w:color w:val="000000"/>
          <w:sz w:val="23"/>
          <w:szCs w:val="23"/>
          <w:rtl/>
        </w:rPr>
        <w:t xml:space="preserve">پیش از تکمیل کاربرگ آیین‌نامه جشنواره </w:t>
      </w:r>
      <w:r w:rsidR="00957236">
        <w:rPr>
          <w:rFonts w:ascii="XB Niloofar" w:hAnsi="XB Niloofar" w:cs="XB Niloofar" w:hint="cs"/>
          <w:color w:val="000000"/>
          <w:sz w:val="23"/>
          <w:szCs w:val="23"/>
          <w:rtl/>
        </w:rPr>
        <w:t>نوآوری و تحول دیجیتال</w:t>
      </w:r>
      <w:r w:rsidRPr="00D508E6">
        <w:rPr>
          <w:rFonts w:ascii="XB Niloofar" w:hAnsi="XB Niloofar" w:cs="XB Niloofar" w:hint="cs"/>
          <w:color w:val="000000"/>
          <w:sz w:val="23"/>
          <w:szCs w:val="23"/>
          <w:rtl/>
        </w:rPr>
        <w:t xml:space="preserve"> </w:t>
      </w:r>
      <w:r w:rsidR="008B458C">
        <w:rPr>
          <w:rFonts w:ascii="XB Niloofar" w:hAnsi="XB Niloofar" w:cs="XB Niloofar" w:hint="cs"/>
          <w:color w:val="000000"/>
          <w:sz w:val="23"/>
          <w:szCs w:val="23"/>
          <w:rtl/>
        </w:rPr>
        <w:t xml:space="preserve">بانکی (دکتر نوربخش) </w:t>
      </w:r>
      <w:r w:rsidRPr="00D508E6">
        <w:rPr>
          <w:rFonts w:ascii="XB Niloofar" w:hAnsi="XB Niloofar" w:cs="XB Niloofar" w:hint="cs"/>
          <w:color w:val="000000"/>
          <w:sz w:val="23"/>
          <w:szCs w:val="23"/>
          <w:rtl/>
        </w:rPr>
        <w:t>را مطالعه فرمایید.</w:t>
      </w:r>
    </w:p>
    <w:p w14:paraId="4F40F4B1" w14:textId="12EEEE50" w:rsidR="00182A6A" w:rsidRPr="00D508E6" w:rsidRDefault="00182A6A" w:rsidP="007A7B25">
      <w:pPr>
        <w:pStyle w:val="ListParagraph"/>
        <w:numPr>
          <w:ilvl w:val="0"/>
          <w:numId w:val="2"/>
        </w:numPr>
        <w:tabs>
          <w:tab w:val="right" w:pos="377"/>
        </w:tabs>
        <w:spacing w:after="160" w:line="312" w:lineRule="auto"/>
        <w:ind w:left="-10" w:firstLine="0"/>
        <w:rPr>
          <w:rFonts w:ascii="XB Niloofar" w:hAnsi="XB Niloofar" w:cs="XB Niloofar"/>
          <w:color w:val="000000"/>
          <w:sz w:val="23"/>
          <w:szCs w:val="23"/>
        </w:rPr>
      </w:pPr>
      <w:r w:rsidRPr="00D508E6">
        <w:rPr>
          <w:rFonts w:ascii="XB Niloofar" w:hAnsi="XB Niloofar" w:cs="XB Niloofar"/>
          <w:color w:val="000000"/>
          <w:sz w:val="23"/>
          <w:szCs w:val="23"/>
          <w:rtl/>
        </w:rPr>
        <w:t xml:space="preserve">هر </w:t>
      </w:r>
      <w:r w:rsidRPr="00D508E6">
        <w:rPr>
          <w:rFonts w:ascii="XB Niloofar" w:hAnsi="XB Niloofar" w:cs="XB Niloofar" w:hint="cs"/>
          <w:sz w:val="23"/>
          <w:szCs w:val="23"/>
          <w:rtl/>
        </w:rPr>
        <w:t>سازمان</w:t>
      </w:r>
      <w:r w:rsidRPr="00D508E6">
        <w:rPr>
          <w:rFonts w:ascii="XB Niloofar" w:hAnsi="XB Niloofar" w:cs="XB Niloofar"/>
          <w:color w:val="000000"/>
          <w:sz w:val="23"/>
          <w:szCs w:val="23"/>
          <w:rtl/>
        </w:rPr>
        <w:t xml:space="preserve"> می‌تواند حداکثر یک طرح را جهت شرکت در جشنواره ارسال </w:t>
      </w:r>
      <w:r w:rsidR="00337858">
        <w:rPr>
          <w:rFonts w:ascii="XB Niloofar" w:hAnsi="XB Niloofar" w:cs="XB Niloofar" w:hint="cs"/>
          <w:color w:val="000000"/>
          <w:sz w:val="23"/>
          <w:szCs w:val="23"/>
          <w:rtl/>
        </w:rPr>
        <w:t>نماید.</w:t>
      </w:r>
    </w:p>
    <w:p w14:paraId="09F80CE9" w14:textId="77777777" w:rsidR="00182A6A" w:rsidRPr="00D508E6" w:rsidRDefault="00182A6A" w:rsidP="007A7B25">
      <w:pPr>
        <w:pStyle w:val="ListParagraph"/>
        <w:numPr>
          <w:ilvl w:val="0"/>
          <w:numId w:val="2"/>
        </w:numPr>
        <w:tabs>
          <w:tab w:val="right" w:pos="377"/>
        </w:tabs>
        <w:spacing w:before="240" w:after="160" w:line="312" w:lineRule="auto"/>
        <w:ind w:left="-10" w:firstLine="0"/>
        <w:rPr>
          <w:rFonts w:ascii="XB Niloofar" w:hAnsi="XB Niloofar" w:cs="XB Niloofar"/>
          <w:sz w:val="23"/>
          <w:szCs w:val="23"/>
        </w:rPr>
      </w:pPr>
      <w:r w:rsidRPr="00D508E6">
        <w:rPr>
          <w:rFonts w:ascii="XB Niloofar" w:hAnsi="XB Niloofar" w:cs="XB Niloofar" w:hint="cs"/>
          <w:sz w:val="23"/>
          <w:szCs w:val="23"/>
          <w:rtl/>
        </w:rPr>
        <w:t>ضروریست محصولات در جشنواره‌های دوره‌های قبلی ارائه نشده باشند.</w:t>
      </w:r>
    </w:p>
    <w:p w14:paraId="0C13FB9F" w14:textId="5A400BF1" w:rsidR="00182A6A" w:rsidRPr="00D508E6" w:rsidRDefault="00182A6A" w:rsidP="007A7B25">
      <w:pPr>
        <w:pStyle w:val="ListParagraph"/>
        <w:numPr>
          <w:ilvl w:val="0"/>
          <w:numId w:val="2"/>
        </w:numPr>
        <w:tabs>
          <w:tab w:val="right" w:pos="377"/>
        </w:tabs>
        <w:spacing w:before="240" w:after="160" w:line="312" w:lineRule="auto"/>
        <w:ind w:left="-10" w:firstLine="0"/>
        <w:rPr>
          <w:rFonts w:ascii="XB Niloofar" w:hAnsi="XB Niloofar" w:cs="XB Niloofar"/>
          <w:sz w:val="23"/>
          <w:szCs w:val="23"/>
        </w:rPr>
      </w:pPr>
      <w:bookmarkStart w:id="0" w:name="_GoBack"/>
      <w:r w:rsidRPr="00D508E6">
        <w:rPr>
          <w:rFonts w:ascii="XB Niloofar" w:hAnsi="XB Niloofar" w:cs="XB Niloofar"/>
          <w:sz w:val="23"/>
          <w:szCs w:val="23"/>
          <w:rtl/>
        </w:rPr>
        <w:t>محصولات اعلام</w:t>
      </w:r>
      <w:r w:rsidR="00800627">
        <w:rPr>
          <w:rFonts w:ascii="XB Niloofar" w:hAnsi="XB Niloofar" w:cs="XB Niloofar" w:hint="cs"/>
          <w:sz w:val="23"/>
          <w:szCs w:val="23"/>
          <w:rtl/>
        </w:rPr>
        <w:t>‌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شده باید در فاصله زمانی </w:t>
      </w:r>
      <w:r w:rsidRPr="00D508E6">
        <w:rPr>
          <w:rFonts w:ascii="XB Niloofar" w:hAnsi="XB Niloofar" w:cs="XB Niloofar" w:hint="cs"/>
          <w:sz w:val="23"/>
          <w:szCs w:val="23"/>
          <w:rtl/>
        </w:rPr>
        <w:t>اول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</w:t>
      </w:r>
      <w:r w:rsidRPr="00D508E6">
        <w:rPr>
          <w:rFonts w:ascii="XB Niloofar" w:hAnsi="XB Niloofar" w:cs="XB Niloofar" w:hint="cs"/>
          <w:sz w:val="23"/>
          <w:szCs w:val="23"/>
          <w:rtl/>
        </w:rPr>
        <w:t>مهر ۱۴۰</w:t>
      </w:r>
      <w:r w:rsidR="009078C0">
        <w:rPr>
          <w:rFonts w:ascii="XB Niloofar" w:hAnsi="XB Niloofar" w:cs="XB Niloofar" w:hint="cs"/>
          <w:sz w:val="23"/>
          <w:szCs w:val="23"/>
          <w:rtl/>
        </w:rPr>
        <w:t>۳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تا پایان </w:t>
      </w:r>
      <w:r w:rsidR="009078C0">
        <w:rPr>
          <w:rFonts w:ascii="XB Niloofar" w:hAnsi="XB Niloofar" w:cs="XB Niloofar" w:hint="cs"/>
          <w:sz w:val="23"/>
          <w:szCs w:val="23"/>
          <w:rtl/>
        </w:rPr>
        <w:t>مرداد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</w:t>
      </w:r>
      <w:r w:rsidRPr="00D508E6">
        <w:rPr>
          <w:rFonts w:ascii="XB Niloofar" w:hAnsi="XB Niloofar" w:cs="XB Niloofar" w:hint="cs"/>
          <w:sz w:val="23"/>
          <w:szCs w:val="23"/>
          <w:rtl/>
        </w:rPr>
        <w:t>۱۴۰</w:t>
      </w:r>
      <w:r w:rsidR="009078C0">
        <w:rPr>
          <w:rFonts w:ascii="XB Niloofar" w:hAnsi="XB Niloofar" w:cs="XB Niloofar" w:hint="cs"/>
          <w:sz w:val="23"/>
          <w:szCs w:val="23"/>
          <w:rtl/>
        </w:rPr>
        <w:t>۴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به بازار معرفی شده </w:t>
      </w:r>
      <w:r w:rsidR="00E17886">
        <w:rPr>
          <w:rFonts w:ascii="XB Niloofar" w:hAnsi="XB Niloofar" w:cs="XB Niloofar" w:hint="cs"/>
          <w:sz w:val="23"/>
          <w:szCs w:val="23"/>
          <w:rtl/>
        </w:rPr>
        <w:t>و تا پایان شهریور</w:t>
      </w:r>
      <w:r w:rsidRPr="00D508E6">
        <w:rPr>
          <w:rFonts w:ascii="XB Niloofar" w:hAnsi="XB Niloofar" w:cs="XB Niloofar" w:hint="cs"/>
          <w:sz w:val="23"/>
          <w:szCs w:val="23"/>
          <w:rtl/>
        </w:rPr>
        <w:t xml:space="preserve"> سال جاری به بهره‌برداری رسیده باشند.</w:t>
      </w:r>
    </w:p>
    <w:bookmarkEnd w:id="0"/>
    <w:p w14:paraId="75A8C658" w14:textId="77777777" w:rsidR="00182A6A" w:rsidRPr="00D508E6" w:rsidRDefault="00182A6A" w:rsidP="007A7B25">
      <w:pPr>
        <w:pStyle w:val="ListParagraph"/>
        <w:numPr>
          <w:ilvl w:val="0"/>
          <w:numId w:val="2"/>
        </w:numPr>
        <w:tabs>
          <w:tab w:val="right" w:pos="377"/>
        </w:tabs>
        <w:spacing w:before="240" w:after="160" w:line="312" w:lineRule="auto"/>
        <w:ind w:left="-10" w:firstLine="0"/>
        <w:rPr>
          <w:rFonts w:ascii="XB Niloofar" w:hAnsi="XB Niloofar" w:cs="XB Niloofar"/>
          <w:sz w:val="23"/>
          <w:szCs w:val="23"/>
        </w:rPr>
      </w:pPr>
      <w:r w:rsidRPr="00D508E6">
        <w:rPr>
          <w:rFonts w:ascii="XB Niloofar" w:hAnsi="XB Niloofar" w:cs="XB Niloofar"/>
          <w:sz w:val="23"/>
          <w:szCs w:val="23"/>
          <w:rtl/>
        </w:rPr>
        <w:t xml:space="preserve">در صورتی که پاسخ به برخی از بندها مقدور </w:t>
      </w:r>
      <w:r w:rsidRPr="00D508E6">
        <w:rPr>
          <w:rFonts w:ascii="XB Niloofar" w:hAnsi="XB Niloofar" w:cs="XB Niloofar" w:hint="cs"/>
          <w:sz w:val="23"/>
          <w:szCs w:val="23"/>
          <w:rtl/>
        </w:rPr>
        <w:t xml:space="preserve">نیست، </w:t>
      </w:r>
      <w:r w:rsidRPr="00D508E6">
        <w:rPr>
          <w:rFonts w:ascii="XB Niloofar" w:hAnsi="XB Niloofar" w:cs="XB Niloofar"/>
          <w:sz w:val="23"/>
          <w:szCs w:val="23"/>
          <w:rtl/>
        </w:rPr>
        <w:t>آن را خالی بگذارید؛ هر چند تکمیل بودن کاربرگ در نظر هیئت داوران تأثیرگذار خواهد بود.</w:t>
      </w:r>
    </w:p>
    <w:p w14:paraId="66CE1806" w14:textId="599C5DB4" w:rsidR="00182A6A" w:rsidRPr="00D508E6" w:rsidRDefault="00182A6A" w:rsidP="007A7B25">
      <w:pPr>
        <w:pStyle w:val="ListParagraph"/>
        <w:numPr>
          <w:ilvl w:val="0"/>
          <w:numId w:val="2"/>
        </w:numPr>
        <w:tabs>
          <w:tab w:val="right" w:pos="377"/>
        </w:tabs>
        <w:spacing w:before="240" w:after="160" w:line="312" w:lineRule="auto"/>
        <w:ind w:left="-10" w:firstLine="0"/>
        <w:rPr>
          <w:rFonts w:ascii="XB Niloofar" w:hAnsi="XB Niloofar" w:cs="XB Niloofar"/>
          <w:sz w:val="23"/>
          <w:szCs w:val="23"/>
        </w:rPr>
      </w:pPr>
      <w:r w:rsidRPr="00D508E6">
        <w:rPr>
          <w:rFonts w:ascii="XB Niloofar" w:hAnsi="XB Niloofar" w:cs="XB Niloofar"/>
          <w:sz w:val="23"/>
          <w:szCs w:val="23"/>
          <w:rtl/>
        </w:rPr>
        <w:t>نسخه الکترونیکی کاربرگ</w:t>
      </w:r>
      <w:r w:rsidRPr="00D508E6">
        <w:rPr>
          <w:rFonts w:ascii="XB Niloofar" w:hAnsi="XB Niloofar" w:cs="XB Niloofar" w:hint="cs"/>
          <w:sz w:val="23"/>
          <w:szCs w:val="23"/>
          <w:rtl/>
        </w:rPr>
        <w:t>‌ها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روی سایت همایش به نشانی</w:t>
      </w:r>
      <w:r w:rsidRPr="00D508E6">
        <w:rPr>
          <w:rFonts w:ascii="XB Niloofar" w:hAnsi="XB Niloofar" w:cs="XB Niloofar"/>
          <w:sz w:val="23"/>
          <w:szCs w:val="23"/>
        </w:rPr>
        <w:t xml:space="preserve"> mbps.mbri.ac.ir</w:t>
      </w:r>
      <w:r w:rsidRPr="00D508E6">
        <w:rPr>
          <w:rFonts w:ascii="XB Niloofar" w:hAnsi="XB Niloofar" w:cs="XB Niloofar"/>
          <w:b/>
          <w:bCs/>
          <w:sz w:val="23"/>
          <w:szCs w:val="23"/>
        </w:rPr>
        <w:t xml:space="preserve"> </w:t>
      </w:r>
      <w:r w:rsidRPr="00D508E6">
        <w:rPr>
          <w:rFonts w:ascii="XB Niloofar" w:hAnsi="XB Niloofar" w:cs="XB Niloofar" w:hint="cs"/>
          <w:sz w:val="23"/>
          <w:szCs w:val="23"/>
          <w:rtl/>
        </w:rPr>
        <w:t>قابل دستیابی است.</w:t>
      </w:r>
    </w:p>
    <w:p w14:paraId="0B7C9A57" w14:textId="23450F63" w:rsidR="00182A6A" w:rsidRPr="00D508E6" w:rsidRDefault="00182A6A" w:rsidP="007A7B25">
      <w:pPr>
        <w:pStyle w:val="ListParagraph"/>
        <w:numPr>
          <w:ilvl w:val="0"/>
          <w:numId w:val="2"/>
        </w:numPr>
        <w:tabs>
          <w:tab w:val="right" w:pos="377"/>
        </w:tabs>
        <w:spacing w:before="240" w:after="160" w:line="312" w:lineRule="auto"/>
        <w:ind w:left="-10" w:firstLine="0"/>
        <w:rPr>
          <w:rFonts w:ascii="XB Niloofar" w:hAnsi="XB Niloofar" w:cs="XB Niloofar"/>
          <w:sz w:val="23"/>
          <w:szCs w:val="23"/>
        </w:rPr>
      </w:pPr>
      <w:r w:rsidRPr="00D508E6">
        <w:rPr>
          <w:rFonts w:ascii="XB Niloofar" w:hAnsi="XB Niloofar" w:cs="XB Niloofar"/>
          <w:sz w:val="23"/>
          <w:szCs w:val="23"/>
          <w:rtl/>
        </w:rPr>
        <w:t>پس از تکمیل</w:t>
      </w:r>
      <w:r w:rsidRPr="00D508E6">
        <w:rPr>
          <w:rFonts w:ascii="XB Niloofar" w:hAnsi="XB Niloofar" w:cs="XB Niloofar" w:hint="cs"/>
          <w:sz w:val="23"/>
          <w:szCs w:val="23"/>
          <w:rtl/>
        </w:rPr>
        <w:t xml:space="preserve">، کاربرگ را </w:t>
      </w:r>
      <w:r w:rsidRPr="00D508E6">
        <w:rPr>
          <w:rFonts w:ascii="XB Niloofar" w:hAnsi="XB Niloofar" w:cs="XB Niloofar"/>
          <w:sz w:val="23"/>
          <w:szCs w:val="23"/>
          <w:rtl/>
        </w:rPr>
        <w:t>به آدرس الکترونیکی</w:t>
      </w:r>
      <w:r w:rsidRPr="00D508E6">
        <w:rPr>
          <w:rFonts w:ascii="XB Niloofar" w:hAnsi="XB Niloofar" w:cs="XB Niloofar"/>
          <w:sz w:val="23"/>
          <w:szCs w:val="23"/>
        </w:rPr>
        <w:t xml:space="preserve">conf@mbri.ac.ir 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ارسال</w:t>
      </w:r>
      <w:r w:rsidRPr="00D508E6">
        <w:rPr>
          <w:rFonts w:ascii="XB Niloofar" w:hAnsi="XB Niloofar" w:cs="XB Niloofar" w:hint="cs"/>
          <w:sz w:val="23"/>
          <w:szCs w:val="23"/>
          <w:rtl/>
        </w:rPr>
        <w:t xml:space="preserve"> کرده و از دریافت آن در دبیرخانه همایش با شماره تماس</w:t>
      </w:r>
      <w:r w:rsidRPr="00D508E6">
        <w:rPr>
          <w:rFonts w:ascii="XB Niloofar" w:hAnsi="XB Niloofar" w:cs="XB Niloofar"/>
          <w:sz w:val="23"/>
          <w:szCs w:val="23"/>
          <w:rtl/>
        </w:rPr>
        <w:t xml:space="preserve"> </w:t>
      </w:r>
      <w:r w:rsidRPr="00D508E6">
        <w:rPr>
          <w:rFonts w:ascii="XB Niloofar" w:hAnsi="XB Niloofar" w:cs="XB Niloofar" w:hint="cs"/>
          <w:sz w:val="23"/>
          <w:szCs w:val="23"/>
          <w:rtl/>
        </w:rPr>
        <w:t>۸۸۶۵۷۴۵۰ د</w:t>
      </w:r>
      <w:r w:rsidR="00E070B2">
        <w:rPr>
          <w:rFonts w:ascii="XB Niloofar" w:hAnsi="XB Niloofar" w:cs="XB Niloofar" w:hint="cs"/>
          <w:sz w:val="23"/>
          <w:szCs w:val="23"/>
          <w:rtl/>
        </w:rPr>
        <w:t>اخلی ۸۲۰۹ اطمینان حاصل فرمایید.</w:t>
      </w:r>
    </w:p>
    <w:p w14:paraId="639550BE" w14:textId="17C7C14A" w:rsidR="00000903" w:rsidRPr="00182A6A" w:rsidRDefault="00000903" w:rsidP="00625DCB">
      <w:pPr>
        <w:pStyle w:val="ListParagraph"/>
        <w:tabs>
          <w:tab w:val="right" w:pos="377"/>
        </w:tabs>
        <w:spacing w:before="240" w:after="160" w:line="312" w:lineRule="auto"/>
        <w:ind w:left="-10"/>
        <w:rPr>
          <w:rtl/>
        </w:rPr>
      </w:pPr>
    </w:p>
    <w:sectPr w:rsidR="00000903" w:rsidRPr="00182A6A" w:rsidSect="00F1646F">
      <w:headerReference w:type="default" r:id="rId7"/>
      <w:footerReference w:type="default" r:id="rId8"/>
      <w:headerReference w:type="first" r:id="rId9"/>
      <w:pgSz w:w="11906" w:h="16838"/>
      <w:pgMar w:top="288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80AB" w14:textId="77777777" w:rsidR="003209F8" w:rsidRDefault="003209F8" w:rsidP="00B2048B">
      <w:r>
        <w:separator/>
      </w:r>
    </w:p>
  </w:endnote>
  <w:endnote w:type="continuationSeparator" w:id="0">
    <w:p w14:paraId="217716C7" w14:textId="77777777" w:rsidR="003209F8" w:rsidRDefault="003209F8" w:rsidP="00B2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02672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72013" w14:textId="6C695403" w:rsidR="00CA24C1" w:rsidRDefault="007A7A58" w:rsidP="007A7A58">
        <w:pPr>
          <w:pStyle w:val="Footer"/>
          <w:jc w:val="center"/>
        </w:pPr>
        <w:r w:rsidRPr="007A7A58">
          <w:rPr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018E868" wp14:editId="75541590">
                  <wp:simplePos x="0" y="0"/>
                  <wp:positionH relativeFrom="column">
                    <wp:posOffset>-456565</wp:posOffset>
                  </wp:positionH>
                  <wp:positionV relativeFrom="paragraph">
                    <wp:posOffset>248285</wp:posOffset>
                  </wp:positionV>
                  <wp:extent cx="371475" cy="342900"/>
                  <wp:effectExtent l="0" t="0" r="28575" b="19050"/>
                  <wp:wrapNone/>
                  <wp:docPr id="22" name="Rectangl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EFA32" w14:textId="6E077AE3" w:rsidR="007A7A58" w:rsidRPr="00C97F0E" w:rsidRDefault="007A7A58" w:rsidP="007A7A58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C97F0E"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fldChar w:fldCharType="begin"/>
                              </w:r>
                              <w:r w:rsidRPr="00C97F0E"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C97F0E"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fldChar w:fldCharType="separate"/>
                              </w:r>
                              <w:r w:rsidR="008B458C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u w:val="single"/>
                                  <w:rtl/>
                                </w:rPr>
                                <w:t>2</w:t>
                              </w:r>
                              <w:r w:rsidRPr="00C97F0E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u w:val="singl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018E868" id="Rectangle 22" o:spid="_x0000_s1026" style="position:absolute;left:0;text-align:left;margin-left:-35.95pt;margin-top:19.55pt;width:29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" filled="f" strokecolor="white [3212]" strokeweight="1pt">
                  <v:textbox>
                    <w:txbxContent>
                      <w:p w14:paraId="2F2EFA32" w14:textId="6E077AE3" w:rsidR="007A7A58" w:rsidRPr="00C97F0E" w:rsidRDefault="007A7A58" w:rsidP="007A7A58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C97F0E"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fldChar w:fldCharType="begin"/>
                        </w:r>
                        <w:r w:rsidRPr="00C97F0E"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instrText xml:space="preserve"> PAGE   \* MERGEFORMAT </w:instrText>
                        </w:r>
                        <w:r w:rsidRPr="00C97F0E"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fldChar w:fldCharType="separate"/>
                        </w:r>
                        <w:r w:rsidR="008B458C">
                          <w:rPr>
                            <w:b/>
                            <w:bCs/>
                            <w:noProof/>
                            <w:color w:val="FFFFFF" w:themeColor="background1"/>
                            <w:u w:val="single"/>
                            <w:rtl/>
                          </w:rPr>
                          <w:t>2</w:t>
                        </w:r>
                        <w:r w:rsidRPr="00C97F0E">
                          <w:rPr>
                            <w:b/>
                            <w:bCs/>
                            <w:noProof/>
                            <w:color w:val="FFFFFF" w:themeColor="background1"/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7A7A58">
          <w:rPr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70C75D15" wp14:editId="687B1304">
                  <wp:simplePos x="0" y="0"/>
                  <wp:positionH relativeFrom="margin">
                    <wp:posOffset>-819807</wp:posOffset>
                  </wp:positionH>
                  <wp:positionV relativeFrom="paragraph">
                    <wp:posOffset>138386</wp:posOffset>
                  </wp:positionV>
                  <wp:extent cx="7553325" cy="647700"/>
                  <wp:effectExtent l="0" t="0" r="28575" b="1905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3325" cy="6477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8F783B6" id="Rectangle 21" o:spid="_x0000_s1026" style="position:absolute;margin-left:-64.55pt;margin-top:10.9pt;width:594.75pt;height:51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" fillcolor="#002060" strokecolor="#1f4d78 [1604]" strokeweight="1pt">
                  <w10:wrap anchorx="margin"/>
                </v:rect>
              </w:pict>
            </mc:Fallback>
          </mc:AlternateContent>
        </w:r>
      </w:p>
    </w:sdtContent>
  </w:sdt>
  <w:p w14:paraId="3FC65A89" w14:textId="2BB57C2B" w:rsidR="00CA24C1" w:rsidRDefault="00CA2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9B23" w14:textId="77777777" w:rsidR="003209F8" w:rsidRDefault="003209F8" w:rsidP="00B2048B">
      <w:r>
        <w:separator/>
      </w:r>
    </w:p>
  </w:footnote>
  <w:footnote w:type="continuationSeparator" w:id="0">
    <w:p w14:paraId="3A9077BB" w14:textId="77777777" w:rsidR="003209F8" w:rsidRDefault="003209F8" w:rsidP="00B2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837A" w14:textId="3395C5BE" w:rsidR="00B2048B" w:rsidRDefault="007A7A58" w:rsidP="009A7BBE">
    <w:pPr>
      <w:pStyle w:val="Header"/>
    </w:pPr>
    <w:r w:rsidRPr="007A7A58">
      <w:rPr>
        <w:noProof/>
        <w:rtl/>
        <w:lang w:bidi="ar-SA"/>
      </w:rPr>
      <w:drawing>
        <wp:anchor distT="0" distB="0" distL="114300" distR="114300" simplePos="0" relativeHeight="251663360" behindDoc="0" locked="0" layoutInCell="1" allowOverlap="1" wp14:anchorId="0C0B134B" wp14:editId="55CD42BA">
          <wp:simplePos x="0" y="0"/>
          <wp:positionH relativeFrom="margin">
            <wp:align>left</wp:align>
          </wp:positionH>
          <wp:positionV relativeFrom="paragraph">
            <wp:posOffset>-92710</wp:posOffset>
          </wp:positionV>
          <wp:extent cx="745093" cy="457200"/>
          <wp:effectExtent l="0" t="0" r="0" b="0"/>
          <wp:wrapNone/>
          <wp:docPr id="74" name="Picture 74" descr="X:\logos\mb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s\mbp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52"/>
                  <a:stretch/>
                </pic:blipFill>
                <pic:spPr bwMode="auto">
                  <a:xfrm>
                    <a:off x="0" y="0"/>
                    <a:ext cx="74509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A58">
      <w:rPr>
        <w:noProof/>
        <w:rtl/>
        <w:lang w:bidi="ar-SA"/>
      </w:rPr>
      <w:drawing>
        <wp:anchor distT="0" distB="0" distL="114300" distR="114300" simplePos="0" relativeHeight="251665408" behindDoc="0" locked="0" layoutInCell="1" allowOverlap="1" wp14:anchorId="72243E6D" wp14:editId="3A589DDA">
          <wp:simplePos x="0" y="0"/>
          <wp:positionH relativeFrom="margin">
            <wp:posOffset>4283644</wp:posOffset>
          </wp:positionH>
          <wp:positionV relativeFrom="paragraph">
            <wp:posOffset>-110359</wp:posOffset>
          </wp:positionV>
          <wp:extent cx="1914525" cy="477520"/>
          <wp:effectExtent l="0" t="0" r="0" b="0"/>
          <wp:wrapNone/>
          <wp:docPr id="75" name="Picture 75" descr="X:\logos\mb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\mbr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A58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56CD49" wp14:editId="3A45F22D">
              <wp:simplePos x="0" y="0"/>
              <wp:positionH relativeFrom="column">
                <wp:posOffset>-820420</wp:posOffset>
              </wp:positionH>
              <wp:positionV relativeFrom="paragraph">
                <wp:posOffset>-441960</wp:posOffset>
              </wp:positionV>
              <wp:extent cx="7562850" cy="114300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DAAB4" id="Rectangle 7" o:spid="_x0000_s1026" style="position:absolute;margin-left:-64.6pt;margin-top:-34.8pt;width:595.5pt;height:9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" fillcolor="#002060" strokecolor="#1f4d78 [1604]" strokeweight="1pt"/>
          </w:pict>
        </mc:Fallback>
      </mc:AlternateContent>
    </w:r>
    <w:r w:rsidR="00402007"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AE8E" w14:textId="77777777" w:rsidR="00CA24C1" w:rsidRDefault="008E3612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F30994D" wp14:editId="5675E58E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752075" cy="1371600"/>
          <wp:effectExtent l="0" t="0" r="190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amoodi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4F"/>
    <w:multiLevelType w:val="hybridMultilevel"/>
    <w:tmpl w:val="81983858"/>
    <w:lvl w:ilvl="0" w:tplc="D8CC8F74">
      <w:start w:val="1"/>
      <w:numFmt w:val="decimal"/>
      <w:lvlText w:val="%1."/>
      <w:lvlJc w:val="left"/>
      <w:pPr>
        <w:ind w:left="720" w:hanging="360"/>
      </w:pPr>
      <w:rPr>
        <w:rFonts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1D9"/>
    <w:multiLevelType w:val="hybridMultilevel"/>
    <w:tmpl w:val="C812D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062C5"/>
    <w:multiLevelType w:val="hybridMultilevel"/>
    <w:tmpl w:val="0324C814"/>
    <w:lvl w:ilvl="0" w:tplc="347E30A8">
      <w:start w:val="1"/>
      <w:numFmt w:val="decimal"/>
      <w:lvlText w:val="%1-"/>
      <w:lvlJc w:val="left"/>
      <w:pPr>
        <w:ind w:left="360" w:hanging="360"/>
      </w:pPr>
      <w:rPr>
        <w:rFonts w:cs="B Nazanin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2"/>
        <w:szCs w:val="22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752E8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7786E"/>
    <w:multiLevelType w:val="hybridMultilevel"/>
    <w:tmpl w:val="5030B018"/>
    <w:lvl w:ilvl="0" w:tplc="1A14B714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D1BAD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F1BEF"/>
    <w:multiLevelType w:val="hybridMultilevel"/>
    <w:tmpl w:val="03B6D96E"/>
    <w:lvl w:ilvl="0" w:tplc="39AE28A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C65"/>
    <w:multiLevelType w:val="hybridMultilevel"/>
    <w:tmpl w:val="5030B018"/>
    <w:lvl w:ilvl="0" w:tplc="FFFFFFFF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78A3"/>
    <w:multiLevelType w:val="hybridMultilevel"/>
    <w:tmpl w:val="C1267A06"/>
    <w:lvl w:ilvl="0" w:tplc="D32AAA96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433130"/>
    <w:multiLevelType w:val="hybridMultilevel"/>
    <w:tmpl w:val="5DDAE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1037"/>
    <w:multiLevelType w:val="hybridMultilevel"/>
    <w:tmpl w:val="B4E6634A"/>
    <w:lvl w:ilvl="0" w:tplc="8B222A72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736B97"/>
    <w:multiLevelType w:val="hybridMultilevel"/>
    <w:tmpl w:val="9002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7E26"/>
    <w:multiLevelType w:val="hybridMultilevel"/>
    <w:tmpl w:val="B596CBA0"/>
    <w:lvl w:ilvl="0" w:tplc="19B8EC7E">
      <w:start w:val="1"/>
      <w:numFmt w:val="decimal"/>
      <w:lvlText w:val="%1-"/>
      <w:lvlJc w:val="left"/>
      <w:pPr>
        <w:ind w:left="836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Cs w:val="28"/>
        <w14:numForm w14:val="default"/>
        <w14:numSpacing w14:val="default"/>
        <w14:stylisticSets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CD91535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407AF"/>
    <w:multiLevelType w:val="hybridMultilevel"/>
    <w:tmpl w:val="A82054D0"/>
    <w:lvl w:ilvl="0" w:tplc="05AE2BB2">
      <w:start w:val="1"/>
      <w:numFmt w:val="arabicAlpha"/>
      <w:lvlText w:val="%1."/>
      <w:lvlJc w:val="left"/>
      <w:pPr>
        <w:ind w:left="720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17484"/>
    <w:multiLevelType w:val="hybridMultilevel"/>
    <w:tmpl w:val="ADCE5A7C"/>
    <w:lvl w:ilvl="0" w:tplc="82B03F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3C5130"/>
    <w:multiLevelType w:val="hybridMultilevel"/>
    <w:tmpl w:val="D438E0AA"/>
    <w:lvl w:ilvl="0" w:tplc="913AF73A">
      <w:start w:val="1"/>
      <w:numFmt w:val="decimal"/>
      <w:lvlText w:val="%1-"/>
      <w:lvlJc w:val="left"/>
      <w:pPr>
        <w:ind w:left="360" w:hanging="360"/>
      </w:pPr>
      <w:rPr>
        <w:rFonts w:cs="B Mitra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62919"/>
    <w:multiLevelType w:val="hybridMultilevel"/>
    <w:tmpl w:val="62C462FA"/>
    <w:lvl w:ilvl="0" w:tplc="798EB51A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904C2A"/>
    <w:multiLevelType w:val="hybridMultilevel"/>
    <w:tmpl w:val="6188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34F0A"/>
    <w:multiLevelType w:val="hybridMultilevel"/>
    <w:tmpl w:val="5030B018"/>
    <w:lvl w:ilvl="0" w:tplc="FFFFFFFF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15"/>
  </w:num>
  <w:num w:numId="9">
    <w:abstractNumId w:val="4"/>
  </w:num>
  <w:num w:numId="10">
    <w:abstractNumId w:val="19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1"/>
  </w:num>
  <w:num w:numId="16">
    <w:abstractNumId w:val="8"/>
  </w:num>
  <w:num w:numId="17">
    <w:abstractNumId w:val="11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49"/>
    <w:rsid w:val="00000903"/>
    <w:rsid w:val="000825B8"/>
    <w:rsid w:val="000A1ACE"/>
    <w:rsid w:val="000A53E4"/>
    <w:rsid w:val="000A7936"/>
    <w:rsid w:val="000B0C87"/>
    <w:rsid w:val="000E66CC"/>
    <w:rsid w:val="000F301A"/>
    <w:rsid w:val="000F3995"/>
    <w:rsid w:val="000F6B9D"/>
    <w:rsid w:val="00117FB3"/>
    <w:rsid w:val="00123B6B"/>
    <w:rsid w:val="001640F1"/>
    <w:rsid w:val="00182A6A"/>
    <w:rsid w:val="001842F1"/>
    <w:rsid w:val="00185386"/>
    <w:rsid w:val="00196C35"/>
    <w:rsid w:val="001B3D67"/>
    <w:rsid w:val="001B4949"/>
    <w:rsid w:val="001C37EC"/>
    <w:rsid w:val="001C4388"/>
    <w:rsid w:val="00215FEC"/>
    <w:rsid w:val="00222940"/>
    <w:rsid w:val="00227649"/>
    <w:rsid w:val="0023735B"/>
    <w:rsid w:val="00243BB9"/>
    <w:rsid w:val="00256864"/>
    <w:rsid w:val="00282B12"/>
    <w:rsid w:val="0028314E"/>
    <w:rsid w:val="002A1565"/>
    <w:rsid w:val="002A68F7"/>
    <w:rsid w:val="002D58B2"/>
    <w:rsid w:val="002D70DD"/>
    <w:rsid w:val="002E6525"/>
    <w:rsid w:val="002F2568"/>
    <w:rsid w:val="002F336A"/>
    <w:rsid w:val="0030421A"/>
    <w:rsid w:val="0030558C"/>
    <w:rsid w:val="00312EF0"/>
    <w:rsid w:val="00314E9F"/>
    <w:rsid w:val="003209F8"/>
    <w:rsid w:val="0033086E"/>
    <w:rsid w:val="00337858"/>
    <w:rsid w:val="00340726"/>
    <w:rsid w:val="00354D01"/>
    <w:rsid w:val="00366BC2"/>
    <w:rsid w:val="00372BA0"/>
    <w:rsid w:val="00381E09"/>
    <w:rsid w:val="00383428"/>
    <w:rsid w:val="0038697F"/>
    <w:rsid w:val="003975FD"/>
    <w:rsid w:val="003A1702"/>
    <w:rsid w:val="003B168F"/>
    <w:rsid w:val="003C5BE4"/>
    <w:rsid w:val="003C66B1"/>
    <w:rsid w:val="003C6B49"/>
    <w:rsid w:val="003F3923"/>
    <w:rsid w:val="004005A1"/>
    <w:rsid w:val="00401CD2"/>
    <w:rsid w:val="00402007"/>
    <w:rsid w:val="004121E5"/>
    <w:rsid w:val="00427FBA"/>
    <w:rsid w:val="004B02A1"/>
    <w:rsid w:val="004B6EDC"/>
    <w:rsid w:val="004D06CC"/>
    <w:rsid w:val="004D4E37"/>
    <w:rsid w:val="004D6374"/>
    <w:rsid w:val="00503501"/>
    <w:rsid w:val="005105C7"/>
    <w:rsid w:val="00553888"/>
    <w:rsid w:val="00564E66"/>
    <w:rsid w:val="00573C04"/>
    <w:rsid w:val="00573E2C"/>
    <w:rsid w:val="005849E5"/>
    <w:rsid w:val="005972AA"/>
    <w:rsid w:val="005C2031"/>
    <w:rsid w:val="005F488F"/>
    <w:rsid w:val="00625DCB"/>
    <w:rsid w:val="0063142E"/>
    <w:rsid w:val="006562F5"/>
    <w:rsid w:val="00674C7E"/>
    <w:rsid w:val="00682C49"/>
    <w:rsid w:val="00682ED5"/>
    <w:rsid w:val="006B1033"/>
    <w:rsid w:val="006C70DE"/>
    <w:rsid w:val="006D1937"/>
    <w:rsid w:val="006D5BEA"/>
    <w:rsid w:val="006E37B3"/>
    <w:rsid w:val="006E3CCE"/>
    <w:rsid w:val="006F2D36"/>
    <w:rsid w:val="00704964"/>
    <w:rsid w:val="00706253"/>
    <w:rsid w:val="007062A6"/>
    <w:rsid w:val="00707C92"/>
    <w:rsid w:val="00710430"/>
    <w:rsid w:val="007141A5"/>
    <w:rsid w:val="007319B5"/>
    <w:rsid w:val="00734F09"/>
    <w:rsid w:val="0075372B"/>
    <w:rsid w:val="00764C01"/>
    <w:rsid w:val="00764EEB"/>
    <w:rsid w:val="00777CA6"/>
    <w:rsid w:val="00786E28"/>
    <w:rsid w:val="00787274"/>
    <w:rsid w:val="007928C1"/>
    <w:rsid w:val="007A7A58"/>
    <w:rsid w:val="007A7B25"/>
    <w:rsid w:val="007F53D7"/>
    <w:rsid w:val="00800627"/>
    <w:rsid w:val="00810F87"/>
    <w:rsid w:val="0081379F"/>
    <w:rsid w:val="008177D1"/>
    <w:rsid w:val="008946A6"/>
    <w:rsid w:val="008B458C"/>
    <w:rsid w:val="008C2CBF"/>
    <w:rsid w:val="008D37BA"/>
    <w:rsid w:val="008E3612"/>
    <w:rsid w:val="008E78CA"/>
    <w:rsid w:val="008F09EB"/>
    <w:rsid w:val="008F56B4"/>
    <w:rsid w:val="009078C0"/>
    <w:rsid w:val="00944527"/>
    <w:rsid w:val="00945858"/>
    <w:rsid w:val="00957236"/>
    <w:rsid w:val="00990489"/>
    <w:rsid w:val="0099339B"/>
    <w:rsid w:val="009A7BBE"/>
    <w:rsid w:val="009B7253"/>
    <w:rsid w:val="009D7B5C"/>
    <w:rsid w:val="009F06A0"/>
    <w:rsid w:val="009F246C"/>
    <w:rsid w:val="00A11691"/>
    <w:rsid w:val="00A1703B"/>
    <w:rsid w:val="00A21D79"/>
    <w:rsid w:val="00A3607C"/>
    <w:rsid w:val="00A63C42"/>
    <w:rsid w:val="00A67B8A"/>
    <w:rsid w:val="00A73A9D"/>
    <w:rsid w:val="00A96B28"/>
    <w:rsid w:val="00AC0D0B"/>
    <w:rsid w:val="00AD5CEB"/>
    <w:rsid w:val="00AE067E"/>
    <w:rsid w:val="00B1121E"/>
    <w:rsid w:val="00B2048B"/>
    <w:rsid w:val="00B239B0"/>
    <w:rsid w:val="00B41192"/>
    <w:rsid w:val="00B4506E"/>
    <w:rsid w:val="00B4605B"/>
    <w:rsid w:val="00B63D13"/>
    <w:rsid w:val="00B7592B"/>
    <w:rsid w:val="00BB15C8"/>
    <w:rsid w:val="00C0570C"/>
    <w:rsid w:val="00C23DFD"/>
    <w:rsid w:val="00C32A20"/>
    <w:rsid w:val="00C4661E"/>
    <w:rsid w:val="00C50D4F"/>
    <w:rsid w:val="00C5632D"/>
    <w:rsid w:val="00C82EA8"/>
    <w:rsid w:val="00C86A79"/>
    <w:rsid w:val="00CA24C1"/>
    <w:rsid w:val="00CC33EE"/>
    <w:rsid w:val="00CF0C02"/>
    <w:rsid w:val="00CF59DE"/>
    <w:rsid w:val="00D3102D"/>
    <w:rsid w:val="00D415B8"/>
    <w:rsid w:val="00D439B6"/>
    <w:rsid w:val="00D53CCC"/>
    <w:rsid w:val="00D6060E"/>
    <w:rsid w:val="00D90FDB"/>
    <w:rsid w:val="00DA42E7"/>
    <w:rsid w:val="00DA748D"/>
    <w:rsid w:val="00DA75F6"/>
    <w:rsid w:val="00DB6AEE"/>
    <w:rsid w:val="00DC604F"/>
    <w:rsid w:val="00DE2417"/>
    <w:rsid w:val="00DF7F9C"/>
    <w:rsid w:val="00E0441F"/>
    <w:rsid w:val="00E070B2"/>
    <w:rsid w:val="00E07589"/>
    <w:rsid w:val="00E13D7F"/>
    <w:rsid w:val="00E17886"/>
    <w:rsid w:val="00E27BC1"/>
    <w:rsid w:val="00E419C3"/>
    <w:rsid w:val="00E506A7"/>
    <w:rsid w:val="00E63D6E"/>
    <w:rsid w:val="00E76C8D"/>
    <w:rsid w:val="00E85B60"/>
    <w:rsid w:val="00EB0A1B"/>
    <w:rsid w:val="00EB1D03"/>
    <w:rsid w:val="00ED1120"/>
    <w:rsid w:val="00F1646F"/>
    <w:rsid w:val="00F26353"/>
    <w:rsid w:val="00F314A6"/>
    <w:rsid w:val="00F32BE2"/>
    <w:rsid w:val="00F354CF"/>
    <w:rsid w:val="00F5662E"/>
    <w:rsid w:val="00F56AD5"/>
    <w:rsid w:val="00F70A6D"/>
    <w:rsid w:val="00F7486B"/>
    <w:rsid w:val="00F957D1"/>
    <w:rsid w:val="00FA3597"/>
    <w:rsid w:val="00FC278F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C7A80B"/>
  <w15:chartTrackingRefBased/>
  <w15:docId w15:val="{A580BEF3-0216-4591-94F9-401F47D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A6A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تیتر 8,ليست همراه با شماره-فاصله خطوط 1,Bullet Level 1,My Bolet Style,Level1,caption1"/>
    <w:basedOn w:val="Normal"/>
    <w:link w:val="ListParagraphChar"/>
    <w:uiPriority w:val="34"/>
    <w:qFormat/>
    <w:rsid w:val="00B20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48B"/>
  </w:style>
  <w:style w:type="paragraph" w:styleId="Footer">
    <w:name w:val="footer"/>
    <w:basedOn w:val="Normal"/>
    <w:link w:val="FooterChar"/>
    <w:uiPriority w:val="99"/>
    <w:unhideWhenUsed/>
    <w:rsid w:val="00B20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48B"/>
  </w:style>
  <w:style w:type="character" w:customStyle="1" w:styleId="ListParagraphChar">
    <w:name w:val="List Paragraph Char"/>
    <w:aliases w:val="تیتر 8 Char,ليست همراه با شماره-فاصله خطوط 1 Char,Bullet Level 1 Char,My Bolet Style Char,Level1 Char,caption1 Char"/>
    <w:link w:val="ListParagraph"/>
    <w:uiPriority w:val="34"/>
    <w:rsid w:val="008D37BA"/>
  </w:style>
  <w:style w:type="paragraph" w:styleId="Revision">
    <w:name w:val="Revision"/>
    <w:hidden/>
    <w:uiPriority w:val="99"/>
    <w:semiHidden/>
    <w:rsid w:val="00386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82A6A"/>
    <w:pPr>
      <w:jc w:val="center"/>
    </w:pPr>
    <w:rPr>
      <w:b/>
      <w:bCs/>
      <w:color w:val="0070C0"/>
      <w:sz w:val="3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82A6A"/>
    <w:rPr>
      <w:rFonts w:ascii="Times New Roman" w:eastAsia="Times New Roman" w:hAnsi="Times New Roman" w:cs="B Nazanin"/>
      <w:b/>
      <w:bCs/>
      <w:color w:val="0070C0"/>
      <w:sz w:val="30"/>
      <w:szCs w:val="30"/>
      <w:u w:val="singl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سراج، سودابه</dc:creator>
  <cp:keywords/>
  <dc:description/>
  <cp:lastModifiedBy>ali sharifi</cp:lastModifiedBy>
  <cp:revision>108</cp:revision>
  <cp:lastPrinted>2025-07-14T08:15:00Z</cp:lastPrinted>
  <dcterms:created xsi:type="dcterms:W3CDTF">2024-09-15T05:38:00Z</dcterms:created>
  <dcterms:modified xsi:type="dcterms:W3CDTF">2025-08-19T06:42:00Z</dcterms:modified>
</cp:coreProperties>
</file>